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84" w:rsidRDefault="00201284" w:rsidP="005667D7">
      <w:pPr>
        <w:pStyle w:val="NoSpacing"/>
        <w:ind w:left="-810"/>
        <w:rPr>
          <w:rFonts w:ascii="Arial" w:hAnsi="Arial" w:cs="Arial"/>
          <w:sz w:val="20"/>
          <w:szCs w:val="20"/>
        </w:rPr>
      </w:pPr>
    </w:p>
    <w:p w:rsidR="000032EC" w:rsidRPr="000032EC" w:rsidRDefault="002A1CEF" w:rsidP="000032EC">
      <w:pPr>
        <w:pStyle w:val="Title"/>
        <w:rPr>
          <w:rFonts w:cs="Arial"/>
          <w:color w:val="auto"/>
          <w:sz w:val="40"/>
          <w:szCs w:val="40"/>
        </w:rPr>
      </w:pPr>
      <w:r w:rsidRPr="000032EC">
        <w:rPr>
          <w:rFonts w:cs="Arial"/>
          <w:color w:val="auto"/>
          <w:sz w:val="40"/>
          <w:szCs w:val="40"/>
        </w:rPr>
        <w:t>Consumer Satisfaction Survey</w:t>
      </w:r>
    </w:p>
    <w:p w:rsidR="000032EC" w:rsidRPr="000032EC" w:rsidRDefault="000032EC" w:rsidP="000032EC">
      <w:pPr>
        <w:pStyle w:val="Title"/>
        <w:rPr>
          <w:rFonts w:cs="Arial"/>
          <w:sz w:val="40"/>
          <w:szCs w:val="40"/>
        </w:rPr>
      </w:pPr>
      <w:r w:rsidRPr="000032EC">
        <w:rPr>
          <w:rStyle w:val="SubtitleChar"/>
          <w:rFonts w:ascii="Arial" w:hAnsi="Arial" w:cs="Arial"/>
          <w:i w:val="0"/>
          <w:color w:val="auto"/>
          <w:sz w:val="36"/>
          <w:szCs w:val="36"/>
        </w:rPr>
        <w:t>Life Stages Tool Guide</w:t>
      </w:r>
      <w:r w:rsidRPr="000032EC">
        <w:rPr>
          <w:rFonts w:cs="Arial"/>
          <w:b/>
          <w:color w:val="auto"/>
          <w:sz w:val="32"/>
          <w:szCs w:val="32"/>
        </w:rPr>
        <w:t xml:space="preserve"> </w:t>
      </w:r>
    </w:p>
    <w:p w:rsidR="00020F0A" w:rsidRPr="00FD3414" w:rsidRDefault="00020F0A" w:rsidP="00FD3414">
      <w:pPr>
        <w:pStyle w:val="Heading1"/>
        <w:spacing w:before="120"/>
        <w:ind w:left="-810"/>
        <w:rPr>
          <w:rFonts w:cs="Arial"/>
          <w:b/>
          <w:sz w:val="16"/>
          <w:szCs w:val="16"/>
        </w:rPr>
      </w:pPr>
    </w:p>
    <w:tbl>
      <w:tblPr>
        <w:tblStyle w:val="LightGrid"/>
        <w:tblpPr w:leftFromText="180" w:rightFromText="180" w:vertAnchor="text" w:horzAnchor="margin" w:tblpXSpec="center" w:tblpY="-30"/>
        <w:tblW w:w="10980" w:type="dxa"/>
        <w:tblLayout w:type="fixed"/>
        <w:tblLook w:val="04A0" w:firstRow="1" w:lastRow="0" w:firstColumn="1" w:lastColumn="0" w:noHBand="0" w:noVBand="1"/>
        <w:tblCaption w:val="Life Stages Tool Guide Survey Questions "/>
      </w:tblPr>
      <w:tblGrid>
        <w:gridCol w:w="8280"/>
        <w:gridCol w:w="1350"/>
        <w:gridCol w:w="1350"/>
      </w:tblGrid>
      <w:tr w:rsidR="00FD3414" w:rsidRPr="00682EAD" w:rsidTr="00E41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FD3414" w:rsidRPr="0050669B" w:rsidRDefault="00DD70E4" w:rsidP="0050669B">
            <w:pPr>
              <w:pStyle w:val="Heading1"/>
              <w:outlineLvl w:val="0"/>
              <w:rPr>
                <w:b w:val="0"/>
              </w:rPr>
            </w:pPr>
            <w:proofErr w:type="gramStart"/>
            <w:r w:rsidRPr="0050669B">
              <w:rPr>
                <w:b w:val="0"/>
              </w:rPr>
              <w:t>A funded project of the Nevada Governor’s Council on Developmental Disabilities.</w:t>
            </w:r>
            <w:proofErr w:type="gramEnd"/>
            <w:r w:rsidRPr="0050669B">
              <w:rPr>
                <w:b w:val="0"/>
              </w:rPr>
              <w:t xml:space="preserve"> </w:t>
            </w:r>
            <w:r w:rsidR="00FD3414" w:rsidRPr="0050669B">
              <w:rPr>
                <w:b w:val="0"/>
              </w:rPr>
              <w:t xml:space="preserve">Please let us know if this guide was useful by </w:t>
            </w:r>
            <w:proofErr w:type="gramStart"/>
            <w:r w:rsidR="00FD3414" w:rsidRPr="0050669B">
              <w:rPr>
                <w:b w:val="0"/>
              </w:rPr>
              <w:t>answering  the</w:t>
            </w:r>
            <w:proofErr w:type="gramEnd"/>
            <w:r w:rsidR="00FD3414" w:rsidRPr="0050669B">
              <w:rPr>
                <w:b w:val="0"/>
              </w:rPr>
              <w:t xml:space="preserve"> following, checking YES (thumbs up) or NO (thumbs down).</w:t>
            </w:r>
          </w:p>
          <w:p w:rsidR="00DD70E4" w:rsidRPr="00DD70E4" w:rsidRDefault="00DD70E4" w:rsidP="0050669B">
            <w:pPr>
              <w:pStyle w:val="Heading1"/>
            </w:pPr>
          </w:p>
        </w:tc>
        <w:tc>
          <w:tcPr>
            <w:tcW w:w="1350" w:type="dxa"/>
          </w:tcPr>
          <w:p w:rsidR="00FD3414" w:rsidRPr="007E67F1" w:rsidRDefault="00FD3414" w:rsidP="00FD341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</w:p>
          <w:p w:rsidR="00FD3414" w:rsidRPr="00682EAD" w:rsidRDefault="00FD3414" w:rsidP="00FD341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noProof/>
                <w:sz w:val="28"/>
                <w:szCs w:val="28"/>
              </w:rPr>
              <w:t>YES</w:t>
            </w:r>
          </w:p>
          <w:p w:rsidR="00FD3414" w:rsidRPr="00682EAD" w:rsidRDefault="00FD3414" w:rsidP="00FD341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48"/>
                <w:szCs w:val="48"/>
              </w:rPr>
            </w:pPr>
            <w:r w:rsidRPr="00682EAD">
              <w:rPr>
                <w:rFonts w:ascii="Arial" w:hAnsi="Arial" w:cs="Arial"/>
                <w:b w:val="0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9153B2E" wp14:editId="1E8C3F76">
                      <wp:extent cx="733425" cy="685800"/>
                      <wp:effectExtent l="0" t="0" r="9525" b="0"/>
                      <wp:docPr id="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70E4" w:rsidRDefault="00DD70E4" w:rsidP="00FD3414"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 wp14:anchorId="20F4FDE0" wp14:editId="71BC344B">
                                        <wp:extent cx="638175" cy="634888"/>
                                        <wp:effectExtent l="0" t="0" r="0" b="0"/>
                                        <wp:docPr id="18" name="Picture 18" title="Yes/Thumbs Up Picture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 preferRelativeResize="0"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8175" cy="6348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width:57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" stroked="f">
                      <v:textbox>
                        <w:txbxContent>
                          <w:p w:rsidR="00DD70E4" w:rsidRDefault="00DD70E4" w:rsidP="00FD3414">
                            <w:r>
                              <w:rPr>
                                <w:rFonts w:ascii="Tahoma" w:hAnsi="Tahoma" w:cs="Tahoma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0F4FDE0" wp14:editId="71BC344B">
                                  <wp:extent cx="638175" cy="634888"/>
                                  <wp:effectExtent l="0" t="0" r="0" b="0"/>
                                  <wp:docPr id="18" name="Picture 18" title="Yes/Thumbs Up Pictur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4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50" w:type="dxa"/>
          </w:tcPr>
          <w:p w:rsidR="00FD3414" w:rsidRPr="007E67F1" w:rsidRDefault="00FD3414" w:rsidP="00FD341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16"/>
                <w:szCs w:val="16"/>
              </w:rPr>
            </w:pPr>
          </w:p>
          <w:p w:rsidR="00FD3414" w:rsidRPr="00682EAD" w:rsidRDefault="00FD3414" w:rsidP="00FD341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28"/>
                <w:szCs w:val="28"/>
              </w:rPr>
            </w:pPr>
            <w:r w:rsidRPr="00682EAD">
              <w:rPr>
                <w:rFonts w:ascii="Arial" w:hAnsi="Arial" w:cs="Arial"/>
                <w:b w:val="0"/>
                <w:noProof/>
                <w:sz w:val="28"/>
                <w:szCs w:val="28"/>
              </w:rPr>
              <w:t>NO</w:t>
            </w:r>
          </w:p>
          <w:p w:rsidR="00FD3414" w:rsidRPr="00682EAD" w:rsidRDefault="00FD3414" w:rsidP="00FD3414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48"/>
                <w:szCs w:val="48"/>
              </w:rPr>
            </w:pPr>
            <w:r w:rsidRPr="00682EAD">
              <w:rPr>
                <w:rFonts w:ascii="Arial" w:hAnsi="Arial" w:cs="Arial"/>
                <w:b w:val="0"/>
                <w:noProof/>
                <w:sz w:val="48"/>
                <w:szCs w:val="48"/>
              </w:rPr>
              <mc:AlternateContent>
                <mc:Choice Requires="wps">
                  <w:drawing>
                    <wp:inline distT="0" distB="0" distL="0" distR="0" wp14:anchorId="056B4CFD" wp14:editId="00754574">
                      <wp:extent cx="718185" cy="685800"/>
                      <wp:effectExtent l="0" t="0" r="5715" b="0"/>
                      <wp:docPr id="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818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70E4" w:rsidRDefault="00DD70E4" w:rsidP="00FD3414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Tahoma" w:hAnsi="Tahoma" w:cs="Tahoma"/>
                                      <w:noProof/>
                                      <w:sz w:val="48"/>
                                      <w:szCs w:val="48"/>
                                    </w:rPr>
                                    <w:drawing>
                                      <wp:inline distT="0" distB="0" distL="0" distR="0" wp14:anchorId="30FD624C" wp14:editId="03B0CD69">
                                        <wp:extent cx="585708" cy="640080"/>
                                        <wp:effectExtent l="0" t="0" r="5080" b="7620"/>
                                        <wp:docPr id="19" name="Picture 19" title="No/Thumbs Down Picture 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MB9004413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5708" cy="6400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34" o:spid="_x0000_s1027" type="#_x0000_t202" style="width:56.5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BkgwIAAA8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" stroked="f">
                      <v:textbox>
                        <w:txbxContent>
                          <w:p w:rsidR="00DD70E4" w:rsidRDefault="00DD70E4" w:rsidP="00FD3414">
                            <w:pPr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30FD624C" wp14:editId="03B0CD69">
                                  <wp:extent cx="585708" cy="640080"/>
                                  <wp:effectExtent l="0" t="0" r="5080" b="7620"/>
                                  <wp:docPr id="19" name="Picture 19" title="No/Thumbs Down Picture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B9004413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5708" cy="640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D3414" w:rsidRPr="00682EAD" w:rsidTr="00E4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FD3414" w:rsidRPr="00DD70E4" w:rsidRDefault="00FD3414" w:rsidP="00FD3414">
            <w:pPr>
              <w:pStyle w:val="NoSpacing"/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</w:pPr>
            <w:r w:rsidRPr="00DD70E4"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  <w:t>I am a self-advocate</w:t>
            </w: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8"/>
                <w:szCs w:val="28"/>
              </w:rPr>
            </w:pPr>
          </w:p>
        </w:tc>
      </w:tr>
      <w:tr w:rsidR="00FD3414" w:rsidRPr="00682EAD" w:rsidTr="00E41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FD3414" w:rsidRPr="00DD70E4" w:rsidRDefault="00FD3414" w:rsidP="00FD3414">
            <w:pPr>
              <w:pStyle w:val="NoSpacing"/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</w:pPr>
            <w:r w:rsidRPr="00DD70E4"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  <w:t>I am a family member of a self-advocate</w:t>
            </w: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noProof/>
                <w:sz w:val="28"/>
                <w:szCs w:val="28"/>
              </w:rPr>
            </w:pPr>
          </w:p>
        </w:tc>
      </w:tr>
      <w:tr w:rsidR="00FD3414" w:rsidRPr="00682EAD" w:rsidTr="00E4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FD3414" w:rsidRPr="00DD70E4" w:rsidRDefault="00FD3414" w:rsidP="00FD3414">
            <w:pPr>
              <w:pStyle w:val="NoSpacing"/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</w:pPr>
            <w:r w:rsidRPr="00DD70E4"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  <w:t>Other ____________________________________</w:t>
            </w: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noProof/>
                <w:sz w:val="28"/>
                <w:szCs w:val="28"/>
              </w:rPr>
            </w:pPr>
          </w:p>
        </w:tc>
      </w:tr>
      <w:tr w:rsidR="00FD3414" w:rsidRPr="00682EAD" w:rsidTr="00E41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FD3414" w:rsidRPr="00DD70E4" w:rsidRDefault="00FD3414" w:rsidP="00FD3414">
            <w:pPr>
              <w:pStyle w:val="NoSpacing"/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</w:pPr>
            <w:r w:rsidRPr="00DD70E4"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  <w:t>Do you live in a small city or rural area of Nevada?</w:t>
            </w: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sz w:val="48"/>
                <w:szCs w:val="48"/>
              </w:rPr>
            </w:pP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sz w:val="48"/>
                <w:szCs w:val="48"/>
              </w:rPr>
            </w:pPr>
          </w:p>
        </w:tc>
      </w:tr>
      <w:tr w:rsidR="00FD3414" w:rsidRPr="00682EAD" w:rsidTr="00E4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FD3414" w:rsidRPr="00DD70E4" w:rsidRDefault="00FD3414" w:rsidP="00FD3414">
            <w:pPr>
              <w:pStyle w:val="NoSpacing"/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</w:pPr>
            <w:r w:rsidRPr="00DD70E4"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  <w:t>Do you live in Southern Nevada?</w:t>
            </w: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48"/>
                <w:szCs w:val="48"/>
              </w:rPr>
            </w:pP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48"/>
                <w:szCs w:val="48"/>
              </w:rPr>
            </w:pPr>
          </w:p>
        </w:tc>
      </w:tr>
      <w:tr w:rsidR="00FD3414" w:rsidRPr="00682EAD" w:rsidTr="00E41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FD3414" w:rsidRPr="00DD70E4" w:rsidRDefault="00FD3414" w:rsidP="00FD3414">
            <w:pPr>
              <w:pStyle w:val="NoSpacing"/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</w:pPr>
            <w:r w:rsidRPr="00DD70E4"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  <w:t>Do you live in Northern Nevada?</w:t>
            </w: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sz w:val="48"/>
                <w:szCs w:val="48"/>
              </w:rPr>
            </w:pP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ind w:left="3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sz w:val="48"/>
                <w:szCs w:val="48"/>
              </w:rPr>
            </w:pPr>
          </w:p>
        </w:tc>
      </w:tr>
      <w:tr w:rsidR="00FD3414" w:rsidRPr="00682EAD" w:rsidTr="00E4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FD3414" w:rsidRPr="00DD70E4" w:rsidRDefault="00FD3414" w:rsidP="00FD3414">
            <w:pPr>
              <w:pStyle w:val="NoSpacing"/>
              <w:jc w:val="both"/>
              <w:rPr>
                <w:rFonts w:ascii="Arial" w:hAnsi="Arial" w:cs="Arial"/>
                <w:b w:val="0"/>
                <w:sz w:val="30"/>
                <w:szCs w:val="30"/>
              </w:rPr>
            </w:pPr>
            <w:r w:rsidRPr="00DD70E4"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  <w:t>Do you feel this guide has, or will increase your advocacy skills, knowledge, and/or advocacy activities?  (</w:t>
            </w:r>
            <w:r w:rsidRPr="00DD70E4">
              <w:rPr>
                <w:rFonts w:ascii="Arial" w:hAnsi="Arial" w:cs="Arial"/>
                <w:b w:val="0"/>
                <w:sz w:val="30"/>
                <w:szCs w:val="30"/>
              </w:rPr>
              <w:t>2.1/2.2)</w:t>
            </w: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48"/>
                <w:szCs w:val="48"/>
              </w:rPr>
            </w:pPr>
          </w:p>
        </w:tc>
        <w:tc>
          <w:tcPr>
            <w:tcW w:w="1350" w:type="dxa"/>
          </w:tcPr>
          <w:p w:rsidR="00FD3414" w:rsidRPr="00682EAD" w:rsidRDefault="00FD3414" w:rsidP="00FD3414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48"/>
                <w:szCs w:val="48"/>
              </w:rPr>
            </w:pPr>
          </w:p>
        </w:tc>
      </w:tr>
      <w:tr w:rsidR="00FD3414" w:rsidRPr="00682EAD" w:rsidTr="00E41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FD3414" w:rsidRPr="00DD70E4" w:rsidRDefault="00FD3414" w:rsidP="00FD3414">
            <w:pPr>
              <w:pStyle w:val="NoSpacing"/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</w:pPr>
            <w:r w:rsidRPr="00DD70E4"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  <w:t>Do you feel this guide helped, or will help, you speak up and advocate for yourself or others? (</w:t>
            </w:r>
            <w:r w:rsidRPr="00DD70E4">
              <w:rPr>
                <w:rFonts w:ascii="Arial" w:hAnsi="Arial" w:cs="Arial"/>
                <w:b w:val="0"/>
                <w:sz w:val="30"/>
                <w:szCs w:val="30"/>
              </w:rPr>
              <w:t>2.2.1)</w:t>
            </w:r>
          </w:p>
        </w:tc>
        <w:tc>
          <w:tcPr>
            <w:tcW w:w="1350" w:type="dxa"/>
          </w:tcPr>
          <w:p w:rsidR="00FD3414" w:rsidRPr="00434864" w:rsidRDefault="00FD3414" w:rsidP="00FD341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:rsidR="00FD3414" w:rsidRPr="00434864" w:rsidRDefault="00FD3414" w:rsidP="00FD3414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D3414" w:rsidRPr="00682EAD" w:rsidTr="00E4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FD3414" w:rsidRPr="00DD70E4" w:rsidRDefault="00FD3414" w:rsidP="00FD3414">
            <w:pPr>
              <w:pStyle w:val="NoSpacing"/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</w:pPr>
            <w:r w:rsidRPr="00DD70E4"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  <w:t xml:space="preserve">Do you feel this guide helped, or will help, prepare you or a family member to make informed choices and live a more self-determied life? </w:t>
            </w:r>
          </w:p>
        </w:tc>
        <w:tc>
          <w:tcPr>
            <w:tcW w:w="1350" w:type="dxa"/>
          </w:tcPr>
          <w:p w:rsidR="00FD3414" w:rsidRPr="00434864" w:rsidRDefault="00FD3414" w:rsidP="00FD341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:rsidR="00FD3414" w:rsidRPr="00434864" w:rsidRDefault="00FD3414" w:rsidP="00FD3414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D3414" w:rsidRPr="00682EAD" w:rsidTr="00E41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FD3414" w:rsidRPr="00DD70E4" w:rsidRDefault="00FD3414" w:rsidP="00FD3414">
            <w:pPr>
              <w:pStyle w:val="NoSpacing"/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</w:pPr>
            <w:r w:rsidRPr="00DD70E4"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  <w:t xml:space="preserve">Do you feel this guide has given you better tools to plan for your future or a family member’s future?  </w:t>
            </w:r>
          </w:p>
        </w:tc>
        <w:tc>
          <w:tcPr>
            <w:tcW w:w="1350" w:type="dxa"/>
          </w:tcPr>
          <w:p w:rsidR="00FD3414" w:rsidRPr="00434864" w:rsidRDefault="00FD3414" w:rsidP="00FD341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:rsidR="00FD3414" w:rsidRPr="00434864" w:rsidRDefault="00FD3414" w:rsidP="00FD3414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D3414" w:rsidRPr="00682EAD" w:rsidTr="00E41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FD3414" w:rsidRPr="00DD70E4" w:rsidRDefault="00FD3414" w:rsidP="00FD3414">
            <w:pPr>
              <w:pStyle w:val="NoSpacing"/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</w:pPr>
            <w:r w:rsidRPr="00DD70E4"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  <w:t>Was the guide easy to understand and  follow?</w:t>
            </w:r>
          </w:p>
        </w:tc>
        <w:tc>
          <w:tcPr>
            <w:tcW w:w="1350" w:type="dxa"/>
          </w:tcPr>
          <w:p w:rsidR="00FD3414" w:rsidRPr="00434864" w:rsidRDefault="00FD3414" w:rsidP="00FD341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:rsidR="00FD3414" w:rsidRPr="00434864" w:rsidRDefault="00FD3414" w:rsidP="00FD3414">
            <w:pPr>
              <w:pStyle w:val="NoSpacing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FD3414" w:rsidRPr="00682EAD" w:rsidTr="00E41D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0" w:type="dxa"/>
          </w:tcPr>
          <w:p w:rsidR="00FD3414" w:rsidRPr="00DD70E4" w:rsidRDefault="00FD3414" w:rsidP="00FD3414">
            <w:pPr>
              <w:pStyle w:val="NoSpacing"/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</w:pPr>
            <w:r w:rsidRPr="00DD70E4">
              <w:rPr>
                <w:rFonts w:ascii="Arial" w:hAnsi="Arial" w:cs="Arial"/>
                <w:b w:val="0"/>
                <w:noProof/>
                <w:color w:val="000000" w:themeColor="text1"/>
                <w:sz w:val="30"/>
                <w:szCs w:val="30"/>
              </w:rPr>
              <w:t xml:space="preserve">Would you recommend this guide to someone else? </w:t>
            </w:r>
          </w:p>
        </w:tc>
        <w:tc>
          <w:tcPr>
            <w:tcW w:w="1350" w:type="dxa"/>
          </w:tcPr>
          <w:p w:rsidR="00FD3414" w:rsidRPr="00434864" w:rsidRDefault="00FD3414" w:rsidP="00FD3414">
            <w:pPr>
              <w:pStyle w:val="NoSpacing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:rsidR="00FD3414" w:rsidRPr="00434864" w:rsidRDefault="00FD3414" w:rsidP="00FD3414">
            <w:pPr>
              <w:pStyle w:val="NoSpacing"/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:rsidR="00183B43" w:rsidRPr="00DC0E28" w:rsidRDefault="009A6797" w:rsidP="00DC0E28">
      <w:pPr>
        <w:pStyle w:val="NoSpacing"/>
        <w:tabs>
          <w:tab w:val="left" w:pos="2160"/>
        </w:tabs>
        <w:ind w:left="-806"/>
        <w:rPr>
          <w:rFonts w:ascii="Arial" w:hAnsi="Arial" w:cs="Arial"/>
          <w:noProof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</w:rPr>
        <w:t xml:space="preserve">Any additional comments about </w:t>
      </w:r>
      <w:r w:rsidR="00183B43">
        <w:rPr>
          <w:rFonts w:ascii="Arial" w:hAnsi="Arial" w:cs="Arial"/>
          <w:noProof/>
          <w:color w:val="000000" w:themeColor="text1"/>
          <w:sz w:val="28"/>
          <w:szCs w:val="28"/>
        </w:rPr>
        <w:t xml:space="preserve">this </w:t>
      </w:r>
      <w:r>
        <w:rPr>
          <w:rFonts w:ascii="Arial" w:hAnsi="Arial" w:cs="Arial"/>
          <w:noProof/>
          <w:color w:val="000000" w:themeColor="text1"/>
          <w:sz w:val="28"/>
          <w:szCs w:val="28"/>
        </w:rPr>
        <w:t>guide</w:t>
      </w:r>
      <w:r w:rsidR="00183B43">
        <w:rPr>
          <w:rFonts w:ascii="Arial" w:hAnsi="Arial" w:cs="Arial"/>
          <w:noProof/>
          <w:color w:val="000000" w:themeColor="text1"/>
          <w:sz w:val="28"/>
          <w:szCs w:val="28"/>
        </w:rPr>
        <w:t xml:space="preserve">? </w:t>
      </w:r>
    </w:p>
    <w:p w:rsidR="00476C16" w:rsidRPr="00FD3414" w:rsidRDefault="00DC0E28" w:rsidP="00DC0E28">
      <w:pPr>
        <w:pStyle w:val="NoSpacing"/>
        <w:tabs>
          <w:tab w:val="left" w:pos="2160"/>
        </w:tabs>
        <w:spacing w:before="1560"/>
        <w:ind w:left="-80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P</w:t>
      </w:r>
      <w:r w:rsidR="00D464C4" w:rsidRPr="0035165E">
        <w:rPr>
          <w:rFonts w:ascii="Arial" w:hAnsi="Arial" w:cs="Arial"/>
          <w:sz w:val="28"/>
          <w:szCs w:val="28"/>
        </w:rPr>
        <w:t>lease return this survey to the Nevada Governor’s Council on Developmental Disabilities</w:t>
      </w:r>
      <w:r w:rsidR="00D464C4">
        <w:rPr>
          <w:rFonts w:ascii="Arial" w:hAnsi="Arial" w:cs="Arial"/>
          <w:sz w:val="28"/>
          <w:szCs w:val="28"/>
        </w:rPr>
        <w:t xml:space="preserve"> via</w:t>
      </w:r>
      <w:r w:rsidR="00D464C4" w:rsidRPr="0035165E">
        <w:rPr>
          <w:rFonts w:ascii="Arial" w:hAnsi="Arial" w:cs="Arial"/>
          <w:sz w:val="28"/>
          <w:szCs w:val="28"/>
        </w:rPr>
        <w:t xml:space="preserve"> the envelope provided or:</w:t>
      </w:r>
      <w:r w:rsidR="00D464C4">
        <w:rPr>
          <w:rFonts w:ascii="Arial" w:hAnsi="Arial" w:cs="Arial"/>
          <w:sz w:val="28"/>
          <w:szCs w:val="28"/>
        </w:rPr>
        <w:t xml:space="preserve"> Mail: </w:t>
      </w:r>
      <w:r w:rsidR="00D464C4" w:rsidRPr="0035165E">
        <w:rPr>
          <w:rFonts w:ascii="Arial" w:hAnsi="Arial" w:cs="Arial"/>
          <w:sz w:val="28"/>
          <w:szCs w:val="28"/>
        </w:rPr>
        <w:t>896 W. Nye Lane Suite 202, Carson</w:t>
      </w:r>
      <w:bookmarkStart w:id="0" w:name="_GoBack"/>
      <w:bookmarkEnd w:id="0"/>
      <w:r w:rsidR="00D464C4" w:rsidRPr="0035165E">
        <w:rPr>
          <w:rFonts w:ascii="Arial" w:hAnsi="Arial" w:cs="Arial"/>
          <w:sz w:val="28"/>
          <w:szCs w:val="28"/>
        </w:rPr>
        <w:t xml:space="preserve"> City, NV 89703</w:t>
      </w:r>
      <w:r w:rsidR="00D464C4">
        <w:rPr>
          <w:rFonts w:ascii="Arial" w:hAnsi="Arial" w:cs="Arial"/>
          <w:sz w:val="28"/>
          <w:szCs w:val="28"/>
        </w:rPr>
        <w:t xml:space="preserve"> </w:t>
      </w:r>
      <w:r w:rsidR="00D464C4" w:rsidRPr="0035165E">
        <w:rPr>
          <w:rFonts w:ascii="Arial" w:hAnsi="Arial" w:cs="Arial"/>
          <w:sz w:val="28"/>
          <w:szCs w:val="28"/>
        </w:rPr>
        <w:t>Fax</w:t>
      </w:r>
      <w:proofErr w:type="gramStart"/>
      <w:r w:rsidR="00D464C4" w:rsidRPr="0035165E">
        <w:rPr>
          <w:rFonts w:ascii="Arial" w:hAnsi="Arial" w:cs="Arial"/>
          <w:sz w:val="28"/>
          <w:szCs w:val="28"/>
        </w:rPr>
        <w:t>:775</w:t>
      </w:r>
      <w:proofErr w:type="gramEnd"/>
      <w:r w:rsidR="00D464C4" w:rsidRPr="0035165E">
        <w:rPr>
          <w:rFonts w:ascii="Arial" w:hAnsi="Arial" w:cs="Arial"/>
          <w:sz w:val="28"/>
          <w:szCs w:val="28"/>
        </w:rPr>
        <w:t>-684-8626</w:t>
      </w:r>
      <w:r w:rsidR="00D464C4">
        <w:rPr>
          <w:rFonts w:ascii="Arial" w:hAnsi="Arial" w:cs="Arial"/>
          <w:sz w:val="28"/>
          <w:szCs w:val="28"/>
        </w:rPr>
        <w:t xml:space="preserve"> </w:t>
      </w:r>
      <w:r w:rsidR="00D464C4" w:rsidRPr="00A11574">
        <w:rPr>
          <w:rFonts w:ascii="Arial" w:hAnsi="Arial" w:cs="Arial"/>
          <w:sz w:val="28"/>
          <w:szCs w:val="28"/>
        </w:rPr>
        <w:t>Email: jessica.banes@dhhs.nv.gov</w:t>
      </w:r>
    </w:p>
    <w:sectPr w:rsidR="00476C16" w:rsidRPr="00FD3414" w:rsidSect="00E62B4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07A2"/>
    <w:multiLevelType w:val="hybridMultilevel"/>
    <w:tmpl w:val="EF9E0E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A5"/>
    <w:rsid w:val="000000AB"/>
    <w:rsid w:val="000032EC"/>
    <w:rsid w:val="00020F0A"/>
    <w:rsid w:val="00032F41"/>
    <w:rsid w:val="000546D3"/>
    <w:rsid w:val="00070C97"/>
    <w:rsid w:val="000C2DEB"/>
    <w:rsid w:val="00116C9F"/>
    <w:rsid w:val="00157E34"/>
    <w:rsid w:val="00162917"/>
    <w:rsid w:val="00183B43"/>
    <w:rsid w:val="00201284"/>
    <w:rsid w:val="00242EE2"/>
    <w:rsid w:val="00254632"/>
    <w:rsid w:val="002706CE"/>
    <w:rsid w:val="00284A10"/>
    <w:rsid w:val="002A1CEF"/>
    <w:rsid w:val="002D44EC"/>
    <w:rsid w:val="0032564E"/>
    <w:rsid w:val="0035165E"/>
    <w:rsid w:val="00364A91"/>
    <w:rsid w:val="00384C17"/>
    <w:rsid w:val="003A25E8"/>
    <w:rsid w:val="003C72FA"/>
    <w:rsid w:val="004222E0"/>
    <w:rsid w:val="00423D1B"/>
    <w:rsid w:val="00434864"/>
    <w:rsid w:val="00473D48"/>
    <w:rsid w:val="00476C16"/>
    <w:rsid w:val="004869D4"/>
    <w:rsid w:val="004C1BF5"/>
    <w:rsid w:val="0050669B"/>
    <w:rsid w:val="00546148"/>
    <w:rsid w:val="00557016"/>
    <w:rsid w:val="005667D7"/>
    <w:rsid w:val="00627222"/>
    <w:rsid w:val="006417DB"/>
    <w:rsid w:val="00667AE2"/>
    <w:rsid w:val="00682EAD"/>
    <w:rsid w:val="00690D0C"/>
    <w:rsid w:val="006F4AC0"/>
    <w:rsid w:val="007170AB"/>
    <w:rsid w:val="00743C27"/>
    <w:rsid w:val="00753A8F"/>
    <w:rsid w:val="007A71ED"/>
    <w:rsid w:val="007E67F1"/>
    <w:rsid w:val="00807634"/>
    <w:rsid w:val="00827C62"/>
    <w:rsid w:val="008442C7"/>
    <w:rsid w:val="008D5286"/>
    <w:rsid w:val="008F2C69"/>
    <w:rsid w:val="00900D45"/>
    <w:rsid w:val="009639A5"/>
    <w:rsid w:val="00963DC3"/>
    <w:rsid w:val="009A6797"/>
    <w:rsid w:val="009B5859"/>
    <w:rsid w:val="009F5FC0"/>
    <w:rsid w:val="00A001D8"/>
    <w:rsid w:val="00A030C2"/>
    <w:rsid w:val="00A11574"/>
    <w:rsid w:val="00A31C54"/>
    <w:rsid w:val="00A65E62"/>
    <w:rsid w:val="00AA5A20"/>
    <w:rsid w:val="00AD007B"/>
    <w:rsid w:val="00AD1F1A"/>
    <w:rsid w:val="00B32955"/>
    <w:rsid w:val="00C670AE"/>
    <w:rsid w:val="00CA223D"/>
    <w:rsid w:val="00CB03C9"/>
    <w:rsid w:val="00D07F6B"/>
    <w:rsid w:val="00D464C4"/>
    <w:rsid w:val="00D92E8F"/>
    <w:rsid w:val="00DC0E28"/>
    <w:rsid w:val="00DD70E4"/>
    <w:rsid w:val="00E1433A"/>
    <w:rsid w:val="00E41D58"/>
    <w:rsid w:val="00E45C1C"/>
    <w:rsid w:val="00E62B43"/>
    <w:rsid w:val="00E93445"/>
    <w:rsid w:val="00F12997"/>
    <w:rsid w:val="00FD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70E4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6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9A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25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70E4"/>
    <w:rPr>
      <w:rFonts w:ascii="Arial" w:eastAsiaTheme="majorEastAsia" w:hAnsi="Arial" w:cstheme="majorBidi"/>
      <w:bCs/>
      <w:sz w:val="32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0669B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6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4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4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LightShading">
    <w:name w:val="Light Shading"/>
    <w:basedOn w:val="TableNormal"/>
    <w:uiPriority w:val="60"/>
    <w:rsid w:val="00FD341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DD70E4"/>
    <w:rPr>
      <w:rFonts w:ascii="Arial" w:hAnsi="Arial"/>
      <w:sz w:val="2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06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E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70E4"/>
    <w:pPr>
      <w:keepNext/>
      <w:keepLines/>
      <w:spacing w:after="0" w:line="240" w:lineRule="auto"/>
      <w:outlineLvl w:val="0"/>
    </w:pPr>
    <w:rPr>
      <w:rFonts w:ascii="Arial" w:eastAsiaTheme="majorEastAsia" w:hAnsi="Arial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6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9A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9A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2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25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D70E4"/>
    <w:rPr>
      <w:rFonts w:ascii="Arial" w:eastAsiaTheme="majorEastAsia" w:hAnsi="Arial" w:cstheme="majorBidi"/>
      <w:bCs/>
      <w:sz w:val="32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0669B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69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4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4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LightShading">
    <w:name w:val="Light Shading"/>
    <w:basedOn w:val="TableNormal"/>
    <w:uiPriority w:val="60"/>
    <w:rsid w:val="00FD341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DD70E4"/>
    <w:rPr>
      <w:rFonts w:ascii="Arial" w:hAnsi="Arial"/>
      <w:sz w:val="2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06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3033-A226-43D5-AD74-00B0F5FF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Krescene</dc:creator>
  <cp:lastModifiedBy>Kari Horn</cp:lastModifiedBy>
  <cp:revision>5</cp:revision>
  <cp:lastPrinted>2015-10-29T23:35:00Z</cp:lastPrinted>
  <dcterms:created xsi:type="dcterms:W3CDTF">2015-11-12T22:03:00Z</dcterms:created>
  <dcterms:modified xsi:type="dcterms:W3CDTF">2015-11-12T22:53:00Z</dcterms:modified>
</cp:coreProperties>
</file>