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64FC" w14:textId="575ED956" w:rsidR="00973FBC" w:rsidRPr="00973FBC" w:rsidRDefault="00973FBC" w:rsidP="00973FBC">
      <w:pPr>
        <w:jc w:val="center"/>
        <w:rPr>
          <w:b/>
          <w:bCs/>
          <w:sz w:val="32"/>
          <w:szCs w:val="32"/>
        </w:rPr>
      </w:pPr>
      <w:r w:rsidRPr="00973FBC">
        <w:rPr>
          <w:b/>
          <w:bCs/>
          <w:sz w:val="32"/>
          <w:szCs w:val="32"/>
        </w:rPr>
        <w:t>Planning Document for FFY 2026 – October 1, 2025 – September 30, 2026</w:t>
      </w:r>
    </w:p>
    <w:p w14:paraId="6AA6620F" w14:textId="09401655" w:rsidR="00973FBC" w:rsidRPr="006F30F0" w:rsidRDefault="00973FBC" w:rsidP="00973FBC">
      <w:r w:rsidRPr="006F30F0">
        <w:rPr>
          <w:b/>
          <w:bCs/>
        </w:rPr>
        <w:t>GOAL 1: Improve access to information for individuals with I/DD and families</w:t>
      </w:r>
    </w:p>
    <w:p w14:paraId="0C0CBA2F" w14:textId="77777777" w:rsidR="00973FBC" w:rsidRDefault="00973FBC" w:rsidP="00973FBC">
      <w:pPr>
        <w:numPr>
          <w:ilvl w:val="0"/>
          <w:numId w:val="1"/>
        </w:numPr>
      </w:pPr>
      <w:r w:rsidRPr="006F30F0">
        <w:rPr>
          <w:b/>
          <w:bCs/>
        </w:rPr>
        <w:t>Objective 1.1:</w:t>
      </w:r>
      <w:r w:rsidRPr="006F30F0">
        <w:t xml:space="preserve"> Public education through newsletters, social media, and at least 5 awareness events statewide.</w:t>
      </w:r>
    </w:p>
    <w:p w14:paraId="5F4F63A8" w14:textId="77777777" w:rsidR="00973FBC" w:rsidRPr="006F30F0" w:rsidRDefault="00973FBC" w:rsidP="00973FBC">
      <w:pPr>
        <w:numPr>
          <w:ilvl w:val="1"/>
          <w:numId w:val="1"/>
        </w:numPr>
      </w:pPr>
      <w:r>
        <w:rPr>
          <w:b/>
          <w:bCs/>
        </w:rPr>
        <w:t>Ideas to expand on further once funding is received include a video to highlight the lives of children with various disabilities.</w:t>
      </w:r>
      <w:r>
        <w:t xml:space="preserve"> We hope to answer questions and provide real life experiences for children. </w:t>
      </w:r>
    </w:p>
    <w:p w14:paraId="03AF01EC" w14:textId="77777777" w:rsidR="00973FBC" w:rsidRDefault="00973FBC" w:rsidP="00973FBC">
      <w:pPr>
        <w:numPr>
          <w:ilvl w:val="0"/>
          <w:numId w:val="1"/>
        </w:numPr>
      </w:pPr>
      <w:r w:rsidRPr="006F30F0">
        <w:rPr>
          <w:b/>
          <w:bCs/>
        </w:rPr>
        <w:t>Objective 1.2:</w:t>
      </w:r>
      <w:r w:rsidRPr="006F30F0">
        <w:t xml:space="preserve"> Participation in 6+ councils/committees to improve communication and access to services.</w:t>
      </w:r>
    </w:p>
    <w:p w14:paraId="6BE95EB3" w14:textId="77777777" w:rsidR="00973FBC" w:rsidRDefault="00973FBC" w:rsidP="00973FBC">
      <w:pPr>
        <w:numPr>
          <w:ilvl w:val="1"/>
          <w:numId w:val="1"/>
        </w:numPr>
      </w:pPr>
      <w:r>
        <w:rPr>
          <w:b/>
          <w:bCs/>
        </w:rPr>
        <w:t>Staff regularly participates in councils/committees statewide.</w:t>
      </w:r>
      <w:r>
        <w:t xml:space="preserve"> These include:</w:t>
      </w:r>
    </w:p>
    <w:p w14:paraId="72E2DA0F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Nevada Disability Advocacy and Law Center Board</w:t>
      </w:r>
    </w:p>
    <w:p w14:paraId="03D453FC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Nevada Disability Advocacy and Law Center Protection and Advocacy for Individuals with Mental Illness (PAIMI)</w:t>
      </w:r>
    </w:p>
    <w:p w14:paraId="03A698A2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Interagency Coordinating Council</w:t>
      </w:r>
    </w:p>
    <w:p w14:paraId="293A272A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 xml:space="preserve">Nevada </w:t>
      </w:r>
    </w:p>
    <w:p w14:paraId="36FD4575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Nevada Center for Excellence in Disabilities Community Advisory Council</w:t>
      </w:r>
    </w:p>
    <w:p w14:paraId="2D5E731F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Nevada Commission for Persons who are Deaf and Hard of Hearing</w:t>
      </w:r>
    </w:p>
    <w:p w14:paraId="1B732908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Special Education Advisory Council</w:t>
      </w:r>
    </w:p>
    <w:p w14:paraId="2BF9D74C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Human Rights Subcommittee</w:t>
      </w:r>
    </w:p>
    <w:p w14:paraId="2AC54BB6" w14:textId="77777777" w:rsidR="00973FBC" w:rsidRPr="000B58B4" w:rsidRDefault="00973FBC" w:rsidP="00973FBC">
      <w:pPr>
        <w:numPr>
          <w:ilvl w:val="2"/>
          <w:numId w:val="1"/>
        </w:numPr>
      </w:pPr>
      <w:r>
        <w:rPr>
          <w:b/>
          <w:bCs/>
        </w:rPr>
        <w:t>Carson Agency Action Network</w:t>
      </w:r>
    </w:p>
    <w:p w14:paraId="6DF65B6F" w14:textId="77777777" w:rsidR="00973FBC" w:rsidRPr="006F30F0" w:rsidRDefault="00973FBC" w:rsidP="00973FBC">
      <w:pPr>
        <w:numPr>
          <w:ilvl w:val="2"/>
          <w:numId w:val="1"/>
        </w:numPr>
      </w:pPr>
      <w:r>
        <w:rPr>
          <w:b/>
          <w:bCs/>
        </w:rPr>
        <w:t>Nevada Rural Housing Coalition</w:t>
      </w:r>
    </w:p>
    <w:p w14:paraId="1F1E94C2" w14:textId="77777777" w:rsidR="00973FBC" w:rsidRDefault="00973FBC" w:rsidP="00973FBC">
      <w:pPr>
        <w:numPr>
          <w:ilvl w:val="0"/>
          <w:numId w:val="1"/>
        </w:numPr>
      </w:pPr>
      <w:r w:rsidRPr="006F30F0">
        <w:rPr>
          <w:b/>
          <w:bCs/>
        </w:rPr>
        <w:t>Objective 1.3:</w:t>
      </w:r>
      <w:r w:rsidRPr="006F30F0">
        <w:t xml:space="preserve"> Reduce barriers to technology/digital information for underrepresented groups.</w:t>
      </w:r>
    </w:p>
    <w:p w14:paraId="0B332489" w14:textId="1358E616" w:rsidR="00973FBC" w:rsidRPr="006F30F0" w:rsidRDefault="00973FBC" w:rsidP="00973FBC">
      <w:pPr>
        <w:numPr>
          <w:ilvl w:val="1"/>
          <w:numId w:val="1"/>
        </w:numPr>
      </w:pPr>
      <w:r>
        <w:rPr>
          <w:b/>
          <w:bCs/>
        </w:rPr>
        <w:t>Support for Accessing Information –</w:t>
      </w:r>
      <w:r>
        <w:t xml:space="preserve"> This includes providing information and support for braille document printing, interpreter support for agencies, and additional assistance in reducing barriers </w:t>
      </w:r>
      <w:r w:rsidRPr="006F30F0">
        <w:t>to technology/digital information for underrepresented groups</w:t>
      </w:r>
      <w:r>
        <w:t xml:space="preserve"> as they’re identified.</w:t>
      </w:r>
    </w:p>
    <w:p w14:paraId="733D8B73" w14:textId="77777777" w:rsidR="00973FBC" w:rsidRDefault="00973FBC" w:rsidP="00973FBC">
      <w:pPr>
        <w:numPr>
          <w:ilvl w:val="0"/>
          <w:numId w:val="1"/>
        </w:numPr>
      </w:pPr>
      <w:r w:rsidRPr="006F30F0">
        <w:rPr>
          <w:b/>
          <w:bCs/>
        </w:rPr>
        <w:t>Objective 1.4:</w:t>
      </w:r>
      <w:r w:rsidRPr="006F30F0">
        <w:t xml:space="preserve"> Address emerging needs through state, regional, or local systems change.</w:t>
      </w:r>
    </w:p>
    <w:p w14:paraId="4D75522B" w14:textId="024E70B0" w:rsidR="00973FBC" w:rsidRDefault="00973FBC" w:rsidP="00973FBC">
      <w:pPr>
        <w:numPr>
          <w:ilvl w:val="1"/>
          <w:numId w:val="1"/>
        </w:numPr>
      </w:pPr>
      <w:r>
        <w:rPr>
          <w:b/>
          <w:bCs/>
        </w:rPr>
        <w:t>Momentum Refresh Trailers –</w:t>
      </w:r>
      <w:r>
        <w:t xml:space="preserve"> This funding was approved in FFY 2025. However, due to timing of events will be funded and reported on in FFY 2026. </w:t>
      </w:r>
    </w:p>
    <w:p w14:paraId="59A9FD67" w14:textId="60C43AF1" w:rsidR="00973FBC" w:rsidRPr="006F30F0" w:rsidRDefault="00973FBC" w:rsidP="00973FBC">
      <w:pPr>
        <w:numPr>
          <w:ilvl w:val="1"/>
          <w:numId w:val="1"/>
        </w:numPr>
      </w:pPr>
      <w:r>
        <w:rPr>
          <w:b/>
          <w:bCs/>
        </w:rPr>
        <w:t>Website Revamp for DD Council Website</w:t>
      </w:r>
    </w:p>
    <w:p w14:paraId="1B1BA4BB" w14:textId="77777777" w:rsidR="00973FBC" w:rsidRPr="006F30F0" w:rsidRDefault="00973FBC" w:rsidP="00973FBC">
      <w:r w:rsidRPr="006F30F0">
        <w:pict w14:anchorId="55F518B7">
          <v:rect id="_x0000_i1025" style="width:0;height:1.5pt" o:hralign="center" o:hrstd="t" o:hr="t" fillcolor="#a0a0a0" stroked="f"/>
        </w:pict>
      </w:r>
    </w:p>
    <w:p w14:paraId="0E8B476B" w14:textId="77777777" w:rsidR="00973FBC" w:rsidRPr="006F30F0" w:rsidRDefault="00973FBC" w:rsidP="00973FBC">
      <w:r w:rsidRPr="006F30F0">
        <w:rPr>
          <w:b/>
          <w:bCs/>
        </w:rPr>
        <w:t>GOAL 2: Enhance information, education, and training for advocacy</w:t>
      </w:r>
    </w:p>
    <w:p w14:paraId="103F912A" w14:textId="77777777" w:rsidR="00973FBC" w:rsidRDefault="00973FBC" w:rsidP="00973FBC">
      <w:pPr>
        <w:numPr>
          <w:ilvl w:val="0"/>
          <w:numId w:val="2"/>
        </w:numPr>
      </w:pPr>
      <w:r w:rsidRPr="006F30F0">
        <w:rPr>
          <w:b/>
          <w:bCs/>
        </w:rPr>
        <w:lastRenderedPageBreak/>
        <w:t>Objective 2.1:</w:t>
      </w:r>
      <w:r w:rsidRPr="006F30F0">
        <w:t xml:space="preserve"> Establish/strengthen State self-advocacy organizations; biennial Self-Advocacy Summit.</w:t>
      </w:r>
    </w:p>
    <w:p w14:paraId="71B0C20F" w14:textId="77777777" w:rsidR="00973FBC" w:rsidRPr="000B58B4" w:rsidRDefault="00973FBC" w:rsidP="00973FBC">
      <w:pPr>
        <w:numPr>
          <w:ilvl w:val="1"/>
          <w:numId w:val="2"/>
        </w:numPr>
      </w:pPr>
      <w:r>
        <w:rPr>
          <w:b/>
          <w:bCs/>
        </w:rPr>
        <w:t>Silver State Self-Advocacy Conference</w:t>
      </w:r>
    </w:p>
    <w:p w14:paraId="2511B66E" w14:textId="77777777" w:rsidR="00973FBC" w:rsidRPr="000B58B4" w:rsidRDefault="00973FBC" w:rsidP="00973FBC">
      <w:pPr>
        <w:numPr>
          <w:ilvl w:val="1"/>
          <w:numId w:val="2"/>
        </w:numPr>
      </w:pPr>
      <w:r>
        <w:rPr>
          <w:b/>
          <w:bCs/>
        </w:rPr>
        <w:t>Consumer Leadership Development Fund</w:t>
      </w:r>
    </w:p>
    <w:p w14:paraId="339072E7" w14:textId="77777777" w:rsidR="00973FBC" w:rsidRPr="000B58B4" w:rsidRDefault="00973FBC" w:rsidP="00973FBC">
      <w:pPr>
        <w:numPr>
          <w:ilvl w:val="1"/>
          <w:numId w:val="2"/>
        </w:numPr>
      </w:pPr>
      <w:r>
        <w:rPr>
          <w:b/>
          <w:bCs/>
        </w:rPr>
        <w:t>Hill Day in Washington D.C.</w:t>
      </w:r>
    </w:p>
    <w:p w14:paraId="4794D2B2" w14:textId="77777777" w:rsidR="00973FBC" w:rsidRPr="006F30F0" w:rsidRDefault="00973FBC" w:rsidP="00973FBC">
      <w:pPr>
        <w:numPr>
          <w:ilvl w:val="1"/>
          <w:numId w:val="2"/>
        </w:numPr>
      </w:pPr>
      <w:r>
        <w:rPr>
          <w:b/>
          <w:bCs/>
        </w:rPr>
        <w:t>Attendance for Self-Advocate Council Representatives at NACDD Annual Conference</w:t>
      </w:r>
    </w:p>
    <w:p w14:paraId="3363DB25" w14:textId="77777777" w:rsidR="00973FBC" w:rsidRDefault="00973FBC" w:rsidP="00973FBC">
      <w:pPr>
        <w:numPr>
          <w:ilvl w:val="0"/>
          <w:numId w:val="2"/>
        </w:numPr>
      </w:pPr>
      <w:r w:rsidRPr="006F30F0">
        <w:rPr>
          <w:b/>
          <w:bCs/>
        </w:rPr>
        <w:t>Objective 2.2:</w:t>
      </w:r>
      <w:r w:rsidRPr="006F30F0">
        <w:t xml:space="preserve"> Leadership training for 15 future leaders via the YES peer-to-peer education model in 3 schools statewide.</w:t>
      </w:r>
    </w:p>
    <w:p w14:paraId="18DAE42C" w14:textId="77777777" w:rsidR="00973FBC" w:rsidRDefault="00973FBC" w:rsidP="00973FBC">
      <w:pPr>
        <w:numPr>
          <w:ilvl w:val="1"/>
          <w:numId w:val="2"/>
        </w:numPr>
      </w:pPr>
      <w:r>
        <w:rPr>
          <w:b/>
          <w:bCs/>
        </w:rPr>
        <w:t>Youth Empowering Students –</w:t>
      </w:r>
      <w:r>
        <w:t xml:space="preserve"> Working with Council Members and Staff, our goal is to implement this into school statewide. However, we run into roadblocks with school connections changing. </w:t>
      </w:r>
    </w:p>
    <w:p w14:paraId="20703BA3" w14:textId="77777777" w:rsidR="00973FBC" w:rsidRDefault="00973FBC" w:rsidP="00973FBC">
      <w:pPr>
        <w:numPr>
          <w:ilvl w:val="0"/>
          <w:numId w:val="2"/>
        </w:numPr>
      </w:pPr>
      <w:r w:rsidRPr="006F30F0">
        <w:rPr>
          <w:b/>
          <w:bCs/>
        </w:rPr>
        <w:t>Objective 2.3:</w:t>
      </w:r>
      <w:r w:rsidRPr="006F30F0">
        <w:t xml:space="preserve"> Support individuals with I/DD in cross-disability and culturally diverse coalitions.</w:t>
      </w:r>
    </w:p>
    <w:p w14:paraId="0CAC92EA" w14:textId="77777777" w:rsidR="00973FBC" w:rsidRPr="006F30F0" w:rsidRDefault="00973FBC" w:rsidP="00973FBC">
      <w:pPr>
        <w:numPr>
          <w:ilvl w:val="1"/>
          <w:numId w:val="2"/>
        </w:numPr>
      </w:pPr>
      <w:r>
        <w:rPr>
          <w:b/>
          <w:bCs/>
        </w:rPr>
        <w:t xml:space="preserve">Deaf Engagement Conference 2025 – </w:t>
      </w:r>
      <w:r w:rsidRPr="00464E19">
        <w:t>This conference is set to take place in December of 2025.</w:t>
      </w:r>
      <w:r>
        <w:rPr>
          <w:b/>
          <w:bCs/>
        </w:rPr>
        <w:t xml:space="preserve"> </w:t>
      </w:r>
    </w:p>
    <w:p w14:paraId="538CE569" w14:textId="77777777" w:rsidR="00973FBC" w:rsidRDefault="00973FBC" w:rsidP="00973FBC">
      <w:pPr>
        <w:numPr>
          <w:ilvl w:val="0"/>
          <w:numId w:val="2"/>
        </w:numPr>
      </w:pPr>
      <w:r w:rsidRPr="006F30F0">
        <w:rPr>
          <w:b/>
          <w:bCs/>
        </w:rPr>
        <w:t>Objective 2.4:</w:t>
      </w:r>
      <w:r w:rsidRPr="006F30F0">
        <w:t xml:space="preserve"> Provide leadership training for 20 individuals with I/DD or family members annually, in collaboration with DD Network Partners.</w:t>
      </w:r>
    </w:p>
    <w:p w14:paraId="5F49D525" w14:textId="77777777" w:rsidR="00973FBC" w:rsidRPr="006F30F0" w:rsidRDefault="00973FBC" w:rsidP="00973FBC">
      <w:pPr>
        <w:numPr>
          <w:ilvl w:val="1"/>
          <w:numId w:val="2"/>
        </w:numPr>
      </w:pPr>
      <w:r>
        <w:rPr>
          <w:b/>
          <w:bCs/>
        </w:rPr>
        <w:t>Partners in Policymaking Class –</w:t>
      </w:r>
      <w:r>
        <w:t xml:space="preserve"> Approximately 15-20 students </w:t>
      </w:r>
      <w:proofErr w:type="gramStart"/>
      <w:r>
        <w:t>is</w:t>
      </w:r>
      <w:proofErr w:type="gramEnd"/>
      <w:r>
        <w:t xml:space="preserve"> our goal for 2026.</w:t>
      </w:r>
    </w:p>
    <w:p w14:paraId="2E82CAC7" w14:textId="77777777" w:rsidR="00973FBC" w:rsidRPr="006F30F0" w:rsidRDefault="00973FBC" w:rsidP="00973FBC">
      <w:r w:rsidRPr="006F30F0">
        <w:pict w14:anchorId="36C2158C">
          <v:rect id="_x0000_i1026" style="width:0;height:1.5pt" o:hralign="center" o:hrstd="t" o:hr="t" fillcolor="#a0a0a0" stroked="f"/>
        </w:pict>
      </w:r>
    </w:p>
    <w:p w14:paraId="6AAA0211" w14:textId="77777777" w:rsidR="00973FBC" w:rsidRPr="006F30F0" w:rsidRDefault="00973FBC" w:rsidP="00973FBC">
      <w:r w:rsidRPr="006F30F0">
        <w:rPr>
          <w:b/>
          <w:bCs/>
        </w:rPr>
        <w:t>GOAL 3: Strengthen systems to improve access to quality services</w:t>
      </w:r>
    </w:p>
    <w:p w14:paraId="171E34D9" w14:textId="77777777" w:rsidR="00973FBC" w:rsidRDefault="00973FBC" w:rsidP="00973FBC">
      <w:pPr>
        <w:numPr>
          <w:ilvl w:val="0"/>
          <w:numId w:val="3"/>
        </w:numPr>
      </w:pPr>
      <w:r w:rsidRPr="006F30F0">
        <w:rPr>
          <w:b/>
          <w:bCs/>
        </w:rPr>
        <w:t>Objective 3.1:</w:t>
      </w:r>
      <w:r w:rsidRPr="006F30F0">
        <w:t xml:space="preserve"> Improve transportation access through policy advocacy and statewide boards including I/DD representation.</w:t>
      </w:r>
    </w:p>
    <w:p w14:paraId="7CDE272B" w14:textId="77777777" w:rsidR="00973FBC" w:rsidRPr="006F30F0" w:rsidRDefault="00973FBC" w:rsidP="00973FBC">
      <w:pPr>
        <w:numPr>
          <w:ilvl w:val="1"/>
          <w:numId w:val="3"/>
        </w:numPr>
      </w:pPr>
      <w:r>
        <w:rPr>
          <w:b/>
          <w:bCs/>
        </w:rPr>
        <w:t>iCanBike Camp:</w:t>
      </w:r>
      <w:r>
        <w:t xml:space="preserve"> Southern Nevada</w:t>
      </w:r>
    </w:p>
    <w:p w14:paraId="7191A19E" w14:textId="77777777" w:rsidR="00973FBC" w:rsidRDefault="00973FBC" w:rsidP="00973FBC">
      <w:pPr>
        <w:numPr>
          <w:ilvl w:val="0"/>
          <w:numId w:val="3"/>
        </w:numPr>
      </w:pPr>
      <w:r w:rsidRPr="006F30F0">
        <w:rPr>
          <w:b/>
          <w:bCs/>
        </w:rPr>
        <w:t>Objective 3.2:</w:t>
      </w:r>
      <w:r w:rsidRPr="006F30F0">
        <w:t xml:space="preserve"> Educate employers, individuals, and families on best practices for employment of people with I/DD.</w:t>
      </w:r>
    </w:p>
    <w:p w14:paraId="7AF2141E" w14:textId="77777777" w:rsidR="00973FBC" w:rsidRPr="006F30F0" w:rsidRDefault="00973FBC" w:rsidP="00973FBC">
      <w:pPr>
        <w:numPr>
          <w:ilvl w:val="1"/>
          <w:numId w:val="3"/>
        </w:numPr>
      </w:pPr>
      <w:r>
        <w:rPr>
          <w:b/>
          <w:bCs/>
        </w:rPr>
        <w:t>Resource Sharing</w:t>
      </w:r>
    </w:p>
    <w:p w14:paraId="33FACE7E" w14:textId="77777777" w:rsidR="00973FBC" w:rsidRDefault="00973FBC" w:rsidP="00973FBC">
      <w:pPr>
        <w:numPr>
          <w:ilvl w:val="0"/>
          <w:numId w:val="3"/>
        </w:numPr>
      </w:pPr>
      <w:r w:rsidRPr="006F30F0">
        <w:rPr>
          <w:b/>
          <w:bCs/>
        </w:rPr>
        <w:t>Objective 3.3:</w:t>
      </w:r>
      <w:r w:rsidRPr="006F30F0">
        <w:t xml:space="preserve"> Expand access to quality housing options through education and funded initiatives.</w:t>
      </w:r>
    </w:p>
    <w:p w14:paraId="37D07A89" w14:textId="77777777" w:rsidR="00973FBC" w:rsidRPr="006F30F0" w:rsidRDefault="00973FBC" w:rsidP="00973FBC">
      <w:pPr>
        <w:numPr>
          <w:ilvl w:val="1"/>
          <w:numId w:val="3"/>
        </w:numPr>
      </w:pPr>
      <w:r>
        <w:rPr>
          <w:b/>
          <w:bCs/>
        </w:rPr>
        <w:t>Resource Sharing</w:t>
      </w:r>
    </w:p>
    <w:p w14:paraId="53F9AD8A" w14:textId="77777777" w:rsidR="00973FBC" w:rsidRDefault="00973FBC" w:rsidP="00973FBC">
      <w:pPr>
        <w:numPr>
          <w:ilvl w:val="0"/>
          <w:numId w:val="3"/>
        </w:numPr>
      </w:pPr>
      <w:r w:rsidRPr="006F30F0">
        <w:rPr>
          <w:b/>
          <w:bCs/>
        </w:rPr>
        <w:t>Objective 3.4:</w:t>
      </w:r>
      <w:r w:rsidRPr="006F30F0">
        <w:t xml:space="preserve"> Support transition into adulthood by educating professionals, parents, and individuals with I/DD on post-high school rights, services, and options.</w:t>
      </w:r>
    </w:p>
    <w:p w14:paraId="3EA1EC67" w14:textId="630B1A30" w:rsidR="00973FBC" w:rsidRPr="00973FBC" w:rsidRDefault="00973FBC" w:rsidP="00973FBC">
      <w:pPr>
        <w:numPr>
          <w:ilvl w:val="1"/>
          <w:numId w:val="3"/>
        </w:numPr>
      </w:pPr>
      <w:r>
        <w:rPr>
          <w:b/>
          <w:bCs/>
        </w:rPr>
        <w:t xml:space="preserve">Updates to Life Stages </w:t>
      </w:r>
      <w:proofErr w:type="spellStart"/>
      <w:r>
        <w:rPr>
          <w:b/>
          <w:bCs/>
        </w:rPr>
        <w:t>Toolguide</w:t>
      </w:r>
      <w:proofErr w:type="spellEnd"/>
    </w:p>
    <w:p w14:paraId="5E78C54E" w14:textId="17D44AD9" w:rsidR="00973FBC" w:rsidRPr="006F30F0" w:rsidRDefault="00973FBC" w:rsidP="00973FBC">
      <w:pPr>
        <w:numPr>
          <w:ilvl w:val="1"/>
          <w:numId w:val="3"/>
        </w:numPr>
      </w:pPr>
      <w:r>
        <w:rPr>
          <w:b/>
          <w:bCs/>
        </w:rPr>
        <w:t>Down Syndrome Information Act Website</w:t>
      </w:r>
    </w:p>
    <w:p w14:paraId="2C8363D2" w14:textId="77777777" w:rsidR="00973FBC" w:rsidRPr="006F30F0" w:rsidRDefault="00973FBC" w:rsidP="00973FBC">
      <w:r w:rsidRPr="006F30F0">
        <w:pict w14:anchorId="4EC1795F">
          <v:rect id="_x0000_i1027" style="width:0;height:1.5pt" o:hralign="center" o:hrstd="t" o:hr="t" fillcolor="#a0a0a0" stroked="f"/>
        </w:pict>
      </w:r>
    </w:p>
    <w:p w14:paraId="47993D37" w14:textId="77777777" w:rsidR="00973FBC" w:rsidRPr="006F30F0" w:rsidRDefault="00973FBC" w:rsidP="00973FBC">
      <w:r w:rsidRPr="006F30F0">
        <w:rPr>
          <w:b/>
          <w:bCs/>
        </w:rPr>
        <w:lastRenderedPageBreak/>
        <w:t>5. Key Notes for Council Consideration</w:t>
      </w:r>
    </w:p>
    <w:p w14:paraId="5CCE3D39" w14:textId="77777777" w:rsidR="00973FBC" w:rsidRPr="006F30F0" w:rsidRDefault="00973FBC" w:rsidP="00973FBC">
      <w:pPr>
        <w:numPr>
          <w:ilvl w:val="0"/>
          <w:numId w:val="4"/>
        </w:numPr>
      </w:pPr>
      <w:r w:rsidRPr="006F30F0">
        <w:t xml:space="preserve">Conferences and activities are </w:t>
      </w:r>
      <w:r w:rsidRPr="006F30F0">
        <w:rPr>
          <w:b/>
          <w:bCs/>
        </w:rPr>
        <w:t>provisional pending NOA</w:t>
      </w:r>
      <w:r w:rsidRPr="006F30F0">
        <w:t>.</w:t>
      </w:r>
    </w:p>
    <w:p w14:paraId="6F0F902A" w14:textId="77777777" w:rsidR="00973FBC" w:rsidRPr="006F30F0" w:rsidRDefault="00973FBC" w:rsidP="00973FBC">
      <w:pPr>
        <w:numPr>
          <w:ilvl w:val="0"/>
          <w:numId w:val="4"/>
        </w:numPr>
      </w:pPr>
      <w:r w:rsidRPr="006F30F0">
        <w:t xml:space="preserve">All activities are designed to address </w:t>
      </w:r>
      <w:r w:rsidRPr="006F30F0">
        <w:rPr>
          <w:b/>
          <w:bCs/>
        </w:rPr>
        <w:t>barriers and disparities</w:t>
      </w:r>
      <w:r w:rsidRPr="006F30F0">
        <w:t xml:space="preserve"> identified in statewide assessments.</w:t>
      </w:r>
    </w:p>
    <w:p w14:paraId="431AA101" w14:textId="77777777" w:rsidR="00973FBC" w:rsidRPr="006F30F0" w:rsidRDefault="00973FBC" w:rsidP="00973FBC">
      <w:pPr>
        <w:numPr>
          <w:ilvl w:val="0"/>
          <w:numId w:val="4"/>
        </w:numPr>
      </w:pPr>
      <w:r w:rsidRPr="006F30F0">
        <w:rPr>
          <w:b/>
          <w:bCs/>
        </w:rPr>
        <w:t>December 2025 Council meeting:</w:t>
      </w:r>
      <w:r w:rsidRPr="006F30F0">
        <w:t xml:space="preserve"> Present additional ideas for use of funding depending on NOA outcomes.</w:t>
      </w:r>
    </w:p>
    <w:p w14:paraId="6F9F860B" w14:textId="631621F7" w:rsidR="00973FBC" w:rsidRPr="006F30F0" w:rsidRDefault="00973FBC" w:rsidP="00973FBC"/>
    <w:p w14:paraId="7F26A847" w14:textId="77777777" w:rsidR="00056E84" w:rsidRDefault="00056E84"/>
    <w:sectPr w:rsidR="00056E84" w:rsidSect="00973FBC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0D3"/>
    <w:multiLevelType w:val="multilevel"/>
    <w:tmpl w:val="88CA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24BBB"/>
    <w:multiLevelType w:val="multilevel"/>
    <w:tmpl w:val="20D4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65BAF"/>
    <w:multiLevelType w:val="multilevel"/>
    <w:tmpl w:val="3BF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B2FE6"/>
    <w:multiLevelType w:val="multilevel"/>
    <w:tmpl w:val="972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687225">
    <w:abstractNumId w:val="3"/>
  </w:num>
  <w:num w:numId="2" w16cid:durableId="1546941205">
    <w:abstractNumId w:val="0"/>
  </w:num>
  <w:num w:numId="3" w16cid:durableId="1174804434">
    <w:abstractNumId w:val="2"/>
  </w:num>
  <w:num w:numId="4" w16cid:durableId="75760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BC"/>
    <w:rsid w:val="00056E84"/>
    <w:rsid w:val="003D05AD"/>
    <w:rsid w:val="003F0B30"/>
    <w:rsid w:val="008D01EA"/>
    <w:rsid w:val="0097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A3C2"/>
  <w15:chartTrackingRefBased/>
  <w15:docId w15:val="{63595C44-092E-4493-A74B-D46914F4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BC"/>
  </w:style>
  <w:style w:type="paragraph" w:styleId="Heading1">
    <w:name w:val="heading 1"/>
    <w:basedOn w:val="Normal"/>
    <w:next w:val="Normal"/>
    <w:link w:val="Heading1Char"/>
    <w:uiPriority w:val="9"/>
    <w:qFormat/>
    <w:rsid w:val="0097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1</cp:revision>
  <dcterms:created xsi:type="dcterms:W3CDTF">2025-09-18T15:20:00Z</dcterms:created>
  <dcterms:modified xsi:type="dcterms:W3CDTF">2025-09-18T15:23:00Z</dcterms:modified>
</cp:coreProperties>
</file>