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631" w14:textId="28ACE7E9" w:rsidR="00B4211E" w:rsidRDefault="00FC3A0D" w:rsidP="00B4211E">
      <w:pPr>
        <w:jc w:val="center"/>
      </w:pPr>
      <w:r>
        <w:t>Nevada Governor’s Council on Developmental Disabilities</w:t>
      </w:r>
    </w:p>
    <w:p w14:paraId="0C498D78" w14:textId="7221E459" w:rsidR="00FC3A0D" w:rsidRDefault="00FC3A0D" w:rsidP="00B4211E">
      <w:pPr>
        <w:jc w:val="center"/>
      </w:pPr>
      <w:r>
        <w:t>Policy #</w:t>
      </w:r>
      <w:r w:rsidR="00B4211E">
        <w:t xml:space="preserve"> 5.2</w:t>
      </w:r>
    </w:p>
    <w:p w14:paraId="423C1F8C" w14:textId="6EA83ABA" w:rsidR="00FC3A0D" w:rsidRDefault="00FC3A0D" w:rsidP="00B4211E">
      <w:pPr>
        <w:jc w:val="center"/>
      </w:pPr>
      <w:r>
        <w:t>Adopted:</w:t>
      </w:r>
    </w:p>
    <w:p w14:paraId="619B873E" w14:textId="7F0D5EBF" w:rsidR="00925EA5" w:rsidRPr="00925EA5" w:rsidRDefault="00CE57B7" w:rsidP="00B4211E">
      <w:pPr>
        <w:jc w:val="center"/>
        <w:rPr>
          <w:b/>
          <w:bCs/>
        </w:rPr>
      </w:pPr>
      <w:r>
        <w:rPr>
          <w:b/>
          <w:bCs/>
        </w:rPr>
        <w:t xml:space="preserve">CONTRACT AND </w:t>
      </w:r>
      <w:r w:rsidR="00B4211E">
        <w:rPr>
          <w:b/>
          <w:bCs/>
        </w:rPr>
        <w:t>SUBGRANTEE</w:t>
      </w:r>
      <w:r>
        <w:rPr>
          <w:b/>
          <w:bCs/>
        </w:rPr>
        <w:t xml:space="preserve"> FUNDING POLICY</w:t>
      </w:r>
    </w:p>
    <w:p w14:paraId="4EFFA27F" w14:textId="4009D095" w:rsidR="00FC3A0D" w:rsidRDefault="00B4211E">
      <w:r>
        <w:pict w14:anchorId="5393B3ED">
          <v:rect id="_x0000_i1025" style="width:0;height:1.5pt" o:hralign="center" o:hrstd="t" o:hr="t" fillcolor="#a0a0a0" stroked="f"/>
        </w:pict>
      </w:r>
    </w:p>
    <w:p w14:paraId="2842918A" w14:textId="77777777" w:rsidR="00B4211E" w:rsidRPr="00B4211E" w:rsidRDefault="00B4211E" w:rsidP="00B4211E">
      <w:r w:rsidRPr="00B4211E">
        <w:rPr>
          <w:b/>
          <w:bCs/>
        </w:rPr>
        <w:t>CONTRACT FUNDING</w:t>
      </w:r>
      <w:r w:rsidRPr="00B4211E">
        <w:br/>
        <w:t>It is the policy of the Council to expend funds to advance the quality, creativity, and innovation of services for advocacy, capacity building, and systemic change in the Areas of Emphasis, and in the developmental disabilities system. As required by federal law, not less than 70% of the federal funds received by the Council will be expended for these purposes.</w:t>
      </w:r>
    </w:p>
    <w:p w14:paraId="1CD62B29" w14:textId="77777777" w:rsidR="00B4211E" w:rsidRPr="00B4211E" w:rsidRDefault="00B4211E" w:rsidP="00B4211E">
      <w:r w:rsidRPr="00B4211E">
        <w:t>Funds may be made available to public or private entities. Pursuant to the Developmental Disabilities Assistance and Bill of Rights Act, the Council is permitted to contract directly with entities as deemed necessary to achieve Council goals.</w:t>
      </w:r>
    </w:p>
    <w:p w14:paraId="5F427712" w14:textId="01F49A8B" w:rsidR="00B4211E" w:rsidRPr="00B4211E" w:rsidRDefault="00B4211E" w:rsidP="00B4211E">
      <w:r w:rsidRPr="00B4211E">
        <w:t>The Executive Director shall have discretion to enter into contracts or approve projects without prior Council approval when the contract aligns with the goals and objectives of the Council’s current 5-Year State Plan and does not exceed the designated funding threshold set by the Council</w:t>
      </w:r>
      <w:r w:rsidRPr="00B4211E">
        <w:t>, as noted below.</w:t>
      </w:r>
    </w:p>
    <w:p w14:paraId="13DEC9B4" w14:textId="77777777" w:rsidR="00B4211E" w:rsidRPr="00B4211E" w:rsidRDefault="00B4211E" w:rsidP="00B4211E">
      <w:r w:rsidRPr="00B4211E">
        <w:t>It is the policy of the Council to decline from consideration any proposal in which the proposed project is already in existence at the time the application has been submitted to the Council.</w:t>
      </w:r>
    </w:p>
    <w:p w14:paraId="64ECC1E6" w14:textId="77777777" w:rsidR="00B4211E" w:rsidRPr="00B4211E" w:rsidRDefault="00B4211E" w:rsidP="00B4211E">
      <w:r w:rsidRPr="00B4211E">
        <w:t>Funding decisions for contracts outside the Executive Director’s discretion shall be made by a majority vote of the Council members present at the funding meeting and are final.</w:t>
      </w:r>
    </w:p>
    <w:p w14:paraId="774456FB" w14:textId="3DF004F5" w:rsidR="00B4211E" w:rsidRPr="00B4211E" w:rsidRDefault="00B4211E" w:rsidP="00B4211E">
      <w:r>
        <w:pict w14:anchorId="13C9C0A4">
          <v:rect id="_x0000_i1026" style="width:0;height:1.5pt" o:hralign="center" o:hrstd="t" o:hr="t" fillcolor="#a0a0a0" stroked="f"/>
        </w:pict>
      </w:r>
    </w:p>
    <w:p w14:paraId="20F95FC7" w14:textId="77777777" w:rsidR="00B4211E" w:rsidRPr="00B4211E" w:rsidRDefault="00B4211E" w:rsidP="00B4211E">
      <w:r w:rsidRPr="00B4211E">
        <w:rPr>
          <w:b/>
          <w:bCs/>
        </w:rPr>
        <w:t>PROCEDURE</w:t>
      </w:r>
    </w:p>
    <w:p w14:paraId="7E2975AC" w14:textId="399EC4E1" w:rsidR="00B4211E" w:rsidRPr="00B4211E" w:rsidRDefault="00B4211E" w:rsidP="00B4211E">
      <w:r w:rsidRPr="00B4211E">
        <w:rPr>
          <w:b/>
          <w:bCs/>
        </w:rPr>
        <w:t>Contracting</w:t>
      </w:r>
      <w:r w:rsidRPr="00B4211E">
        <w:br/>
        <w:t xml:space="preserve">The Council </w:t>
      </w:r>
      <w:r w:rsidRPr="00B4211E">
        <w:t xml:space="preserve">may </w:t>
      </w:r>
      <w:r w:rsidRPr="00B4211E">
        <w:t>contract directly for projects without issuing Calls for Investment or NOFA’s</w:t>
      </w:r>
      <w:r w:rsidRPr="00B4211E">
        <w:t xml:space="preserve">, as authorized in the Developmental Disabilities Assistance and Bill of Rights Act. </w:t>
      </w:r>
    </w:p>
    <w:p w14:paraId="19DC25B2" w14:textId="17943F86" w:rsidR="00B4211E" w:rsidRPr="00B4211E" w:rsidRDefault="00B4211E" w:rsidP="00B4211E">
      <w:r w:rsidRPr="00B4211E">
        <w:t>For contracts under $10,000, the Executive Director may finalize the contract directly, including defining outcome measures, reporting requirements, and compliance with federal regulations.</w:t>
      </w:r>
    </w:p>
    <w:p w14:paraId="2D9ECD52" w14:textId="54A4EB8C" w:rsidR="00B4211E" w:rsidRPr="00B4211E" w:rsidRDefault="00B4211E" w:rsidP="00B4211E">
      <w:r w:rsidRPr="00B4211E">
        <w:t>Direct c</w:t>
      </w:r>
      <w:r w:rsidRPr="00B4211E">
        <w:t xml:space="preserve">ontracts over $10,000 or with strategic implications require </w:t>
      </w:r>
      <w:r w:rsidRPr="00B4211E">
        <w:t xml:space="preserve">Executive Committee or </w:t>
      </w:r>
      <w:r w:rsidRPr="00B4211E">
        <w:t>full Council review and approval.</w:t>
      </w:r>
    </w:p>
    <w:p w14:paraId="40378A59" w14:textId="125B1097" w:rsidR="00B4211E" w:rsidRPr="00B4211E" w:rsidRDefault="00B4211E" w:rsidP="00B4211E">
      <w:r w:rsidRPr="00B4211E">
        <w:t xml:space="preserve">Contracts will follow standard preparation procedures, including review by the </w:t>
      </w:r>
      <w:r w:rsidRPr="00B4211E">
        <w:t>Projects Manager, Executive Director,</w:t>
      </w:r>
      <w:r w:rsidRPr="00B4211E">
        <w:t xml:space="preserve"> and signature by the contractor. Contract start dates coincide with the federal fiscal year, October 1 through September 30.</w:t>
      </w:r>
    </w:p>
    <w:p w14:paraId="2DC33DB8" w14:textId="77777777" w:rsidR="00B4211E" w:rsidRPr="00B4211E" w:rsidRDefault="00B4211E" w:rsidP="00B4211E">
      <w:r w:rsidRPr="00B4211E">
        <w:rPr>
          <w:b/>
          <w:bCs/>
        </w:rPr>
        <w:t>Contractor Reporting</w:t>
      </w:r>
      <w:r w:rsidRPr="00B4211E">
        <w:br/>
        <w:t>Contractors provide written quarterly reports and one in-person presentation before the Council each year, following the staff-provided Contractor Reporting Format.</w:t>
      </w:r>
    </w:p>
    <w:p w14:paraId="362376F7" w14:textId="68F64D1F" w:rsidR="00B4211E" w:rsidRPr="00B4211E" w:rsidRDefault="00B4211E" w:rsidP="00B4211E">
      <w:r w:rsidRPr="00B4211E">
        <w:rPr>
          <w:b/>
          <w:bCs/>
        </w:rPr>
        <w:lastRenderedPageBreak/>
        <w:t>Contract Payments</w:t>
      </w:r>
      <w:r w:rsidRPr="00B4211E">
        <w:br/>
        <w:t>Contracts are</w:t>
      </w:r>
      <w:r>
        <w:t xml:space="preserve"> processed by Council Staff and</w:t>
      </w:r>
      <w:r w:rsidRPr="00B4211E">
        <w:t xml:space="preserve"> paid from </w:t>
      </w:r>
      <w:r w:rsidRPr="00B4211E">
        <w:t>the 5 Year State Plan contract with the identified fiscal agent</w:t>
      </w:r>
      <w:r w:rsidRPr="00B4211E">
        <w:t xml:space="preserve">. </w:t>
      </w:r>
      <w:r w:rsidRPr="00B4211E">
        <w:t xml:space="preserve">Council Staff </w:t>
      </w:r>
      <w:r w:rsidRPr="00B4211E">
        <w:t>will provide</w:t>
      </w:r>
      <w:r w:rsidRPr="00B4211E">
        <w:t xml:space="preserve"> regular</w:t>
      </w:r>
      <w:r w:rsidRPr="00B4211E">
        <w:t xml:space="preserve"> updates to the Council on</w:t>
      </w:r>
      <w:r w:rsidRPr="00B4211E">
        <w:t xml:space="preserve"> status of all contracts </w:t>
      </w:r>
      <w:r w:rsidRPr="00B4211E">
        <w:t>during scheduled</w:t>
      </w:r>
      <w:r w:rsidRPr="00B4211E">
        <w:t xml:space="preserve"> Council and Committee</w:t>
      </w:r>
      <w:r w:rsidRPr="00B4211E">
        <w:t xml:space="preserve"> meetings.</w:t>
      </w:r>
    </w:p>
    <w:p w14:paraId="3CCB1816" w14:textId="6124773F" w:rsidR="00FC3A0D" w:rsidRDefault="00FC3A0D"/>
    <w:sectPr w:rsidR="00FC3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D"/>
    <w:rsid w:val="00010F55"/>
    <w:rsid w:val="00031620"/>
    <w:rsid w:val="000321BA"/>
    <w:rsid w:val="00045E84"/>
    <w:rsid w:val="00074366"/>
    <w:rsid w:val="000C6991"/>
    <w:rsid w:val="000D1A2C"/>
    <w:rsid w:val="001C014D"/>
    <w:rsid w:val="002213E1"/>
    <w:rsid w:val="00260258"/>
    <w:rsid w:val="002A64F7"/>
    <w:rsid w:val="002F39E6"/>
    <w:rsid w:val="0030643E"/>
    <w:rsid w:val="00451FB9"/>
    <w:rsid w:val="00497D1F"/>
    <w:rsid w:val="004B389F"/>
    <w:rsid w:val="004F13E0"/>
    <w:rsid w:val="00506BC2"/>
    <w:rsid w:val="006D5A91"/>
    <w:rsid w:val="006E36E0"/>
    <w:rsid w:val="00730905"/>
    <w:rsid w:val="0074543C"/>
    <w:rsid w:val="008607E1"/>
    <w:rsid w:val="00893538"/>
    <w:rsid w:val="00925EA5"/>
    <w:rsid w:val="009B4A8A"/>
    <w:rsid w:val="00A17C65"/>
    <w:rsid w:val="00A333B9"/>
    <w:rsid w:val="00A50A56"/>
    <w:rsid w:val="00B4211E"/>
    <w:rsid w:val="00B45229"/>
    <w:rsid w:val="00B4710A"/>
    <w:rsid w:val="00B74B22"/>
    <w:rsid w:val="00B83B96"/>
    <w:rsid w:val="00B97D86"/>
    <w:rsid w:val="00BB3B77"/>
    <w:rsid w:val="00BF6689"/>
    <w:rsid w:val="00C07BAC"/>
    <w:rsid w:val="00C14D9B"/>
    <w:rsid w:val="00C60266"/>
    <w:rsid w:val="00CD2D86"/>
    <w:rsid w:val="00CD63CA"/>
    <w:rsid w:val="00CE44E2"/>
    <w:rsid w:val="00CE57B7"/>
    <w:rsid w:val="00D02154"/>
    <w:rsid w:val="00D8764D"/>
    <w:rsid w:val="00DA4CA1"/>
    <w:rsid w:val="00DB7E90"/>
    <w:rsid w:val="00E26E2F"/>
    <w:rsid w:val="00E26E60"/>
    <w:rsid w:val="00FC3A0D"/>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61C54"/>
  <w15:chartTrackingRefBased/>
  <w15:docId w15:val="{7C0EA338-54CA-4C74-A7DD-F0D6952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26533">
      <w:bodyDiv w:val="1"/>
      <w:marLeft w:val="0"/>
      <w:marRight w:val="0"/>
      <w:marTop w:val="0"/>
      <w:marBottom w:val="0"/>
      <w:divBdr>
        <w:top w:val="none" w:sz="0" w:space="0" w:color="auto"/>
        <w:left w:val="none" w:sz="0" w:space="0" w:color="auto"/>
        <w:bottom w:val="none" w:sz="0" w:space="0" w:color="auto"/>
        <w:right w:val="none" w:sz="0" w:space="0" w:color="auto"/>
      </w:divBdr>
    </w:div>
    <w:div w:id="403454795">
      <w:bodyDiv w:val="1"/>
      <w:marLeft w:val="0"/>
      <w:marRight w:val="0"/>
      <w:marTop w:val="0"/>
      <w:marBottom w:val="0"/>
      <w:divBdr>
        <w:top w:val="none" w:sz="0" w:space="0" w:color="auto"/>
        <w:left w:val="none" w:sz="0" w:space="0" w:color="auto"/>
        <w:bottom w:val="none" w:sz="0" w:space="0" w:color="auto"/>
        <w:right w:val="none" w:sz="0" w:space="0" w:color="auto"/>
      </w:divBdr>
    </w:div>
    <w:div w:id="911156928">
      <w:bodyDiv w:val="1"/>
      <w:marLeft w:val="0"/>
      <w:marRight w:val="0"/>
      <w:marTop w:val="0"/>
      <w:marBottom w:val="0"/>
      <w:divBdr>
        <w:top w:val="none" w:sz="0" w:space="0" w:color="auto"/>
        <w:left w:val="none" w:sz="0" w:space="0" w:color="auto"/>
        <w:bottom w:val="none" w:sz="0" w:space="0" w:color="auto"/>
        <w:right w:val="none" w:sz="0" w:space="0" w:color="auto"/>
      </w:divBdr>
    </w:div>
    <w:div w:id="152555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3</cp:revision>
  <dcterms:created xsi:type="dcterms:W3CDTF">2021-11-10T00:09:00Z</dcterms:created>
  <dcterms:modified xsi:type="dcterms:W3CDTF">2025-10-06T16:53:00Z</dcterms:modified>
</cp:coreProperties>
</file>