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148EFC5A"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F67E78">
        <w:rPr>
          <w:rFonts w:asciiTheme="minorHAnsi" w:hAnsiTheme="minorHAnsi"/>
          <w:b/>
          <w:color w:val="auto"/>
          <w:sz w:val="32"/>
          <w:szCs w:val="32"/>
        </w:rPr>
        <w:t>March 5</w:t>
      </w:r>
      <w:r w:rsidR="003F6C2B">
        <w:rPr>
          <w:rFonts w:asciiTheme="minorHAnsi" w:hAnsiTheme="minorHAnsi"/>
          <w:b/>
          <w:color w:val="auto"/>
          <w:sz w:val="32"/>
          <w:szCs w:val="32"/>
        </w:rPr>
        <w:t>, 202</w:t>
      </w:r>
      <w:r w:rsidR="00893EFB">
        <w:rPr>
          <w:rFonts w:asciiTheme="minorHAnsi" w:hAnsiTheme="minorHAnsi"/>
          <w:b/>
          <w:color w:val="auto"/>
          <w:sz w:val="32"/>
          <w:szCs w:val="32"/>
        </w:rPr>
        <w:t>6</w:t>
      </w:r>
    </w:p>
    <w:p w14:paraId="6E4D4153" w14:textId="43425D39" w:rsidR="00BD4D35" w:rsidRDefault="00BD4D35" w:rsidP="00396DA5">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3A76AD91"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Stacy Alaribe, Committee Chair; </w:t>
      </w:r>
      <w:r w:rsidR="008E49F6">
        <w:rPr>
          <w:szCs w:val="24"/>
        </w:rPr>
        <w:t>Anna Marie Binder</w:t>
      </w:r>
      <w:r w:rsidR="00836A86">
        <w:rPr>
          <w:szCs w:val="24"/>
        </w:rPr>
        <w:t>, Vice-Chair</w:t>
      </w:r>
      <w:r w:rsidR="00E52646">
        <w:rPr>
          <w:szCs w:val="24"/>
        </w:rPr>
        <w:t>;</w:t>
      </w:r>
      <w:r w:rsidR="00D510C6">
        <w:rPr>
          <w:szCs w:val="24"/>
        </w:rPr>
        <w:t xml:space="preserve"> </w:t>
      </w:r>
      <w:r w:rsidR="00723D9E">
        <w:rPr>
          <w:szCs w:val="24"/>
        </w:rPr>
        <w:t xml:space="preserve">Autumn Blattman; </w:t>
      </w:r>
      <w:r w:rsidR="00772EFA">
        <w:rPr>
          <w:szCs w:val="24"/>
        </w:rPr>
        <w:t xml:space="preserve">Alex Hilke; </w:t>
      </w:r>
      <w:r w:rsidR="008E49F6">
        <w:rPr>
          <w:szCs w:val="24"/>
        </w:rPr>
        <w:t>Dora Martinez</w:t>
      </w:r>
      <w:r w:rsidR="008E49F6" w:rsidRPr="00FE055F">
        <w:rPr>
          <w:szCs w:val="24"/>
        </w:rPr>
        <w:t>;</w:t>
      </w:r>
      <w:r w:rsidR="004B0F6C">
        <w:rPr>
          <w:szCs w:val="24"/>
        </w:rPr>
        <w:t xml:space="preserve"> </w:t>
      </w:r>
      <w:r w:rsidR="00331B0E">
        <w:rPr>
          <w:szCs w:val="24"/>
        </w:rPr>
        <w:t>Santa Perez</w:t>
      </w:r>
      <w:r w:rsidR="008E49F6">
        <w:rPr>
          <w:szCs w:val="24"/>
        </w:rPr>
        <w:t>;</w:t>
      </w:r>
      <w:r w:rsidR="008E49F6" w:rsidRPr="00FE055F">
        <w:t xml:space="preserve"> </w:t>
      </w:r>
      <w:r w:rsidR="00772EFA">
        <w:rPr>
          <w:szCs w:val="24"/>
        </w:rPr>
        <w:t>Cindi Swanson</w:t>
      </w:r>
      <w:r w:rsidR="00723D9E">
        <w:rPr>
          <w:szCs w:val="24"/>
        </w:rPr>
        <w:t xml:space="preserve">; </w:t>
      </w:r>
      <w:r w:rsidR="00723D9E">
        <w:rPr>
          <w:szCs w:val="24"/>
        </w:rPr>
        <w:t>Vivian Turner</w:t>
      </w:r>
    </w:p>
    <w:p w14:paraId="7794E5DC" w14:textId="34A9F924" w:rsidR="004B0F6C" w:rsidRDefault="003474DB" w:rsidP="00182D28">
      <w:pPr>
        <w:rPr>
          <w:szCs w:val="24"/>
        </w:rPr>
      </w:pPr>
      <w:r>
        <w:rPr>
          <w:szCs w:val="24"/>
        </w:rPr>
        <w:t>Committee Members Absent:</w:t>
      </w:r>
      <w:r w:rsidR="00D92ED7">
        <w:rPr>
          <w:szCs w:val="24"/>
        </w:rPr>
        <w:t xml:space="preserve"> </w:t>
      </w:r>
      <w:r w:rsidR="00772EFA">
        <w:rPr>
          <w:szCs w:val="24"/>
        </w:rPr>
        <w:t>Kathleen Kingston;</w:t>
      </w:r>
      <w:r w:rsidR="00723D9E">
        <w:rPr>
          <w:szCs w:val="24"/>
        </w:rPr>
        <w:t xml:space="preserve"> </w:t>
      </w:r>
      <w:r w:rsidR="00723D9E">
        <w:rPr>
          <w:szCs w:val="24"/>
        </w:rPr>
        <w:t>Evan Smith</w:t>
      </w:r>
    </w:p>
    <w:p w14:paraId="7CB7377D" w14:textId="2D0B7B1B"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3474DB" w:rsidRPr="00B278C2">
        <w:rPr>
          <w:szCs w:val="24"/>
        </w:rPr>
        <w:t>Rebecca Ortiz</w:t>
      </w:r>
      <w:r w:rsidR="003474DB">
        <w:rPr>
          <w:szCs w:val="24"/>
        </w:rPr>
        <w:t>, Executive Assistant</w:t>
      </w:r>
      <w:r w:rsidR="000360E0">
        <w:rPr>
          <w:szCs w:val="24"/>
        </w:rPr>
        <w:t>;</w:t>
      </w:r>
      <w:r w:rsidR="00772EFA" w:rsidRPr="00772EFA">
        <w:t xml:space="preserve"> </w:t>
      </w:r>
      <w:r w:rsidR="00772EFA" w:rsidRPr="00772EFA">
        <w:rPr>
          <w:szCs w:val="24"/>
        </w:rPr>
        <w:t>Marisol Rivas, Projects Manager</w:t>
      </w:r>
      <w:r w:rsidR="004B0F6C">
        <w:rPr>
          <w:szCs w:val="24"/>
        </w:rPr>
        <w:t xml:space="preserve"> </w:t>
      </w:r>
    </w:p>
    <w:p w14:paraId="0CE04F96" w14:textId="6919A8C3" w:rsidR="00723D9E" w:rsidRDefault="00723D9E" w:rsidP="00F52F97">
      <w:pPr>
        <w:rPr>
          <w:szCs w:val="24"/>
        </w:rPr>
      </w:pPr>
      <w:r>
        <w:rPr>
          <w:szCs w:val="24"/>
        </w:rPr>
        <w:t xml:space="preserve">NGCDD Staff Absent: </w:t>
      </w:r>
      <w:r>
        <w:rPr>
          <w:szCs w:val="24"/>
        </w:rPr>
        <w:t>Alysa Marquez, Intern; Ellen Marquez, Fiscal and Outreach Manager</w:t>
      </w:r>
    </w:p>
    <w:p w14:paraId="65736579" w14:textId="186C26AC" w:rsidR="004B0F6C" w:rsidRDefault="00772EFA" w:rsidP="00F52F97">
      <w:pPr>
        <w:rPr>
          <w:szCs w:val="24"/>
        </w:rPr>
      </w:pPr>
      <w:r>
        <w:rPr>
          <w:szCs w:val="24"/>
        </w:rPr>
        <w:t>Public Present</w:t>
      </w:r>
      <w:r w:rsidR="004B0F6C">
        <w:rPr>
          <w:szCs w:val="24"/>
        </w:rPr>
        <w:t>:</w:t>
      </w:r>
      <w:r>
        <w:rPr>
          <w:szCs w:val="24"/>
        </w:rPr>
        <w:t xml:space="preserve"> Steven Cohen</w:t>
      </w:r>
      <w:r w:rsidR="004B0F6C">
        <w:rPr>
          <w:szCs w:val="24"/>
        </w:rPr>
        <w:t xml:space="preserve"> </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0C3C2400"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772EFA">
        <w:rPr>
          <w:szCs w:val="24"/>
        </w:rPr>
        <w:t>0</w:t>
      </w:r>
      <w:r>
        <w:rPr>
          <w:szCs w:val="24"/>
        </w:rPr>
        <w:t>:</w:t>
      </w:r>
      <w:r w:rsidR="00772EFA">
        <w:rPr>
          <w:szCs w:val="24"/>
        </w:rPr>
        <w:t>0</w:t>
      </w:r>
      <w:r w:rsidR="00723D9E">
        <w:rPr>
          <w:szCs w:val="24"/>
        </w:rPr>
        <w:t>2</w:t>
      </w:r>
      <w:r>
        <w:rPr>
          <w:szCs w:val="24"/>
        </w:rPr>
        <w:t xml:space="preserve"> </w:t>
      </w:r>
      <w:r w:rsidR="00772EFA">
        <w:rPr>
          <w:szCs w:val="24"/>
        </w:rPr>
        <w:t>a</w:t>
      </w:r>
      <w:r w:rsidRPr="00740C01">
        <w:rPr>
          <w:szCs w:val="24"/>
        </w:rPr>
        <w:t xml:space="preserve">.m. </w:t>
      </w:r>
    </w:p>
    <w:p w14:paraId="1FEAF4A5" w14:textId="13AEF7C2" w:rsidR="00C95A0F" w:rsidRDefault="00C95A0F" w:rsidP="00C95A0F">
      <w:pPr>
        <w:spacing w:after="120"/>
        <w:rPr>
          <w:szCs w:val="24"/>
        </w:rPr>
      </w:pPr>
      <w:r>
        <w:rPr>
          <w:szCs w:val="24"/>
        </w:rPr>
        <w:t xml:space="preserve">Rebecca Ortiz, Executive </w:t>
      </w:r>
      <w:proofErr w:type="gramStart"/>
      <w:r>
        <w:rPr>
          <w:szCs w:val="24"/>
        </w:rPr>
        <w:t>Assistant</w:t>
      </w:r>
      <w:proofErr w:type="gramEnd"/>
      <w:r>
        <w:rPr>
          <w:szCs w:val="24"/>
        </w:rPr>
        <w:t xml:space="preserve"> </w:t>
      </w:r>
      <w:r w:rsidRPr="00740C01">
        <w:rPr>
          <w:szCs w:val="24"/>
        </w:rPr>
        <w:t xml:space="preserve">verified the agenda for this meeting was posted to the proper locations on </w:t>
      </w:r>
      <w:r w:rsidR="00723D9E">
        <w:rPr>
          <w:szCs w:val="24"/>
        </w:rPr>
        <w:t>February 24</w:t>
      </w:r>
      <w:r w:rsidR="00772EFA">
        <w:rPr>
          <w:szCs w:val="24"/>
        </w:rPr>
        <w:t>, 2026</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17B2E396" w:rsidR="00C542A4" w:rsidRDefault="008E49F6" w:rsidP="00C542A4">
      <w:pPr>
        <w:spacing w:after="120"/>
        <w:rPr>
          <w:szCs w:val="24"/>
        </w:rPr>
      </w:pPr>
      <w:r>
        <w:rPr>
          <w:szCs w:val="24"/>
        </w:rPr>
        <w:t xml:space="preserve">Ms. Alaribe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Pr>
          <w:szCs w:val="24"/>
        </w:rPr>
        <w:t>Health Authority</w:t>
      </w:r>
      <w:r w:rsidR="00836A86" w:rsidRPr="00836A86">
        <w:rPr>
          <w:szCs w:val="24"/>
        </w:rPr>
        <w:t xml:space="preserve">,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w:t>
      </w:r>
      <w:r w:rsidR="00836A86" w:rsidRPr="00836A86">
        <w:rPr>
          <w:szCs w:val="24"/>
        </w:rPr>
        <w:lastRenderedPageBreak/>
        <w:t>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t>Public Comment</w:t>
      </w:r>
    </w:p>
    <w:p w14:paraId="64AE72A9" w14:textId="3552A5C0"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723D9E">
        <w:rPr>
          <w:szCs w:val="24"/>
        </w:rPr>
        <w:t xml:space="preserve">. She </w:t>
      </w:r>
      <w:r w:rsidR="003474DB">
        <w:rPr>
          <w:szCs w:val="24"/>
        </w:rPr>
        <w:t>verified</w:t>
      </w:r>
      <w:r w:rsidR="00772EFA">
        <w:rPr>
          <w:szCs w:val="24"/>
        </w:rPr>
        <w:t xml:space="preserve"> the </w:t>
      </w:r>
      <w:r w:rsidR="003474DB">
        <w:rPr>
          <w:szCs w:val="24"/>
        </w:rPr>
        <w:t xml:space="preserve">meeting </w:t>
      </w:r>
      <w:r w:rsidR="00772EFA">
        <w:rPr>
          <w:szCs w:val="24"/>
        </w:rPr>
        <w:t>information and</w:t>
      </w:r>
      <w:r w:rsidR="00E106C5">
        <w:rPr>
          <w:szCs w:val="24"/>
        </w:rPr>
        <w:t xml:space="preserve"> stated</w:t>
      </w:r>
      <w:r w:rsidR="003474DB">
        <w:rPr>
          <w:szCs w:val="24"/>
        </w:rPr>
        <w:t xml:space="preserve"> how to submit public comments</w:t>
      </w:r>
      <w:r w:rsidR="00C542A4">
        <w:rPr>
          <w:szCs w:val="24"/>
        </w:rPr>
        <w:t xml:space="preserve"> telephonically</w:t>
      </w:r>
      <w:r w:rsidR="00C04CD1">
        <w:rPr>
          <w:szCs w:val="24"/>
        </w:rPr>
        <w:t>.</w:t>
      </w:r>
    </w:p>
    <w:p w14:paraId="0BDFC8D0" w14:textId="42EC9284" w:rsidR="00723D9E" w:rsidRPr="00723D9E" w:rsidRDefault="00723D9E" w:rsidP="00723D9E">
      <w:pPr>
        <w:pStyle w:val="ListParagraph"/>
        <w:numPr>
          <w:ilvl w:val="0"/>
          <w:numId w:val="28"/>
        </w:numPr>
        <w:spacing w:after="120"/>
        <w:rPr>
          <w:szCs w:val="24"/>
        </w:rPr>
      </w:pPr>
      <w:r>
        <w:rPr>
          <w:szCs w:val="24"/>
        </w:rPr>
        <w:t>Dora Martinez stated Move RTC is currently out with a survey until March 20</w:t>
      </w:r>
      <w:r w:rsidRPr="00723D9E">
        <w:rPr>
          <w:szCs w:val="24"/>
          <w:vertAlign w:val="superscript"/>
        </w:rPr>
        <w:t>th</w:t>
      </w:r>
      <w:r>
        <w:rPr>
          <w:szCs w:val="24"/>
        </w:rPr>
        <w:t>. This survey is on changes that will affect transportation services and paratransit in the North. Catherine shared the s</w:t>
      </w:r>
      <w:r w:rsidRPr="00723D9E">
        <w:rPr>
          <w:szCs w:val="24"/>
        </w:rPr>
        <w:t xml:space="preserve">urvey </w:t>
      </w:r>
      <w:r>
        <w:rPr>
          <w:szCs w:val="24"/>
        </w:rPr>
        <w:t>f</w:t>
      </w:r>
      <w:r w:rsidRPr="00723D9E">
        <w:rPr>
          <w:szCs w:val="24"/>
        </w:rPr>
        <w:t>orm</w:t>
      </w:r>
      <w:r>
        <w:rPr>
          <w:szCs w:val="24"/>
        </w:rPr>
        <w:t xml:space="preserve"> link in the chat</w:t>
      </w:r>
      <w:r w:rsidRPr="00723D9E">
        <w:rPr>
          <w:szCs w:val="24"/>
        </w:rPr>
        <w:t xml:space="preserve">: </w:t>
      </w:r>
      <w:hyperlink r:id="rId10" w:history="1">
        <w:r w:rsidRPr="00B932BE">
          <w:rPr>
            <w:rStyle w:val="Hyperlink"/>
            <w:szCs w:val="24"/>
          </w:rPr>
          <w:t>https://form.jotform.com/260396635350055</w:t>
        </w:r>
      </w:hyperlink>
      <w:r>
        <w:rPr>
          <w:szCs w:val="24"/>
        </w:rPr>
        <w:t xml:space="preserve"> </w:t>
      </w:r>
    </w:p>
    <w:p w14:paraId="2629D3D7" w14:textId="39484D2D"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723D9E">
        <w:rPr>
          <w:rFonts w:asciiTheme="minorHAnsi" w:hAnsiTheme="minorHAnsi"/>
          <w:color w:val="auto"/>
        </w:rPr>
        <w:t>January</w:t>
      </w:r>
      <w:r w:rsidR="00D114ED">
        <w:rPr>
          <w:rFonts w:asciiTheme="minorHAnsi" w:hAnsiTheme="minorHAnsi"/>
          <w:color w:val="auto"/>
        </w:rPr>
        <w:t xml:space="preserve"> </w:t>
      </w:r>
      <w:r w:rsidR="009F32A0">
        <w:rPr>
          <w:rFonts w:asciiTheme="minorHAnsi" w:hAnsiTheme="minorHAnsi"/>
          <w:color w:val="auto"/>
        </w:rPr>
        <w:t>202</w:t>
      </w:r>
      <w:r w:rsidR="00723D9E">
        <w:rPr>
          <w:rFonts w:asciiTheme="minorHAnsi" w:hAnsiTheme="minorHAnsi"/>
          <w:color w:val="auto"/>
        </w:rPr>
        <w:t>6</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1DACEB16"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723D9E">
        <w:rPr>
          <w:szCs w:val="24"/>
        </w:rPr>
        <w:t>January 22</w:t>
      </w:r>
      <w:r w:rsidR="008111C0">
        <w:rPr>
          <w:szCs w:val="24"/>
        </w:rPr>
        <w:t>, 202</w:t>
      </w:r>
      <w:r w:rsidR="00D510C3">
        <w:rPr>
          <w:szCs w:val="24"/>
        </w:rPr>
        <w:t>6</w:t>
      </w:r>
      <w:r>
        <w:rPr>
          <w:szCs w:val="24"/>
        </w:rPr>
        <w:t xml:space="preserve">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7FB2B908" w:rsidR="009D605E" w:rsidRPr="00336545" w:rsidRDefault="00D510C3" w:rsidP="009D605E">
      <w:pPr>
        <w:pStyle w:val="NoSpacing"/>
        <w:rPr>
          <w:b/>
          <w:sz w:val="24"/>
          <w:szCs w:val="24"/>
        </w:rPr>
      </w:pPr>
      <w:r>
        <w:rPr>
          <w:b/>
          <w:sz w:val="24"/>
          <w:szCs w:val="24"/>
        </w:rPr>
        <w:t>Alex Hilke</w:t>
      </w:r>
      <w:r w:rsidR="00762AFF">
        <w:rPr>
          <w:b/>
          <w:sz w:val="24"/>
          <w:szCs w:val="24"/>
        </w:rPr>
        <w:t xml:space="preserve"> </w:t>
      </w:r>
      <w:r w:rsidR="00CB14E4">
        <w:rPr>
          <w:b/>
          <w:sz w:val="24"/>
          <w:szCs w:val="24"/>
        </w:rPr>
        <w:t>motioned to approve the</w:t>
      </w:r>
      <w:r w:rsidR="008111C0" w:rsidRPr="008111C0">
        <w:rPr>
          <w:b/>
          <w:sz w:val="24"/>
          <w:szCs w:val="24"/>
        </w:rPr>
        <w:t xml:space="preserve"> </w:t>
      </w:r>
      <w:r w:rsidRPr="00D510C3">
        <w:rPr>
          <w:b/>
          <w:sz w:val="24"/>
          <w:szCs w:val="24"/>
        </w:rPr>
        <w:t xml:space="preserve">January 22, 2026 </w:t>
      </w:r>
      <w:r w:rsidR="008111C0" w:rsidRPr="008111C0">
        <w:rPr>
          <w:b/>
          <w:sz w:val="24"/>
          <w:szCs w:val="24"/>
        </w:rPr>
        <w:t xml:space="preserve">Committee meeting minutes </w:t>
      </w:r>
      <w:r w:rsidR="00CB14E4">
        <w:rPr>
          <w:b/>
          <w:sz w:val="24"/>
          <w:szCs w:val="24"/>
        </w:rPr>
        <w:t>as written</w:t>
      </w:r>
      <w:r w:rsidR="004C313C">
        <w:rPr>
          <w:b/>
          <w:sz w:val="24"/>
          <w:szCs w:val="24"/>
        </w:rPr>
        <w:t>.</w:t>
      </w:r>
      <w:r w:rsidR="00C04CD1">
        <w:rPr>
          <w:b/>
          <w:sz w:val="24"/>
          <w:szCs w:val="24"/>
        </w:rPr>
        <w:t xml:space="preserve"> </w:t>
      </w:r>
      <w:r w:rsidR="00772EFA">
        <w:rPr>
          <w:b/>
          <w:sz w:val="24"/>
          <w:szCs w:val="24"/>
        </w:rPr>
        <w:t xml:space="preserve">Ms. </w:t>
      </w:r>
      <w:r>
        <w:rPr>
          <w:b/>
          <w:sz w:val="24"/>
          <w:szCs w:val="24"/>
        </w:rPr>
        <w:t>Martinez</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sidR="004C313C">
        <w:rPr>
          <w:b/>
          <w:sz w:val="24"/>
          <w:szCs w:val="24"/>
        </w:rPr>
        <w:t>unanimously</w:t>
      </w:r>
      <w:r w:rsidR="00CB14E4">
        <w:rPr>
          <w:b/>
          <w:sz w:val="24"/>
          <w:szCs w:val="24"/>
        </w:rPr>
        <w:t>.</w:t>
      </w:r>
    </w:p>
    <w:p w14:paraId="4859460A" w14:textId="0442D989"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Position Statement on Dental Care</w:t>
      </w:r>
    </w:p>
    <w:p w14:paraId="23E0CD78" w14:textId="77777777" w:rsidR="00AC4CFB" w:rsidRDefault="00AC4CFB" w:rsidP="00AC4CFB">
      <w:r>
        <w:t>Ms. Alaribe introduced this agenda item and deferred to Ms. Nielsen, Executive Director, for conversation.</w:t>
      </w:r>
    </w:p>
    <w:p w14:paraId="63E7669A" w14:textId="5681F27F" w:rsidR="00830D11" w:rsidRPr="00D510C3" w:rsidRDefault="00AC4CFB" w:rsidP="00AC4CFB">
      <w:r>
        <w:t xml:space="preserve">Ms. Nielsen gave a brief background on </w:t>
      </w:r>
      <w:r w:rsidR="00A947C7">
        <w:t xml:space="preserve">need for </w:t>
      </w:r>
      <w:r>
        <w:t>the position statement.</w:t>
      </w:r>
      <w:r w:rsidR="00B533B5">
        <w:t xml:space="preserve"> She also discussed </w:t>
      </w:r>
      <w:r w:rsidR="00772EFA">
        <w:t>the suggested changes made</w:t>
      </w:r>
      <w:r w:rsidR="00A947C7" w:rsidRPr="00A947C7">
        <w:t xml:space="preserve"> </w:t>
      </w:r>
      <w:r w:rsidR="00772EFA">
        <w:t>to the position statement</w:t>
      </w:r>
      <w:r w:rsidR="00595732">
        <w:t xml:space="preserve"> at previous meetings</w:t>
      </w:r>
      <w:r w:rsidR="00772EFA">
        <w:t>. She referred to the document titled “</w:t>
      </w:r>
      <w:r w:rsidR="00D510C3" w:rsidRPr="00D510C3">
        <w:t>Draft Position on Dental Care</w:t>
      </w:r>
      <w:r w:rsidR="00772EFA">
        <w:t>”</w:t>
      </w:r>
      <w:r>
        <w:t xml:space="preserve">. </w:t>
      </w:r>
      <w:r w:rsidR="00830D11" w:rsidRPr="00830D11">
        <w:rPr>
          <w:b/>
          <w:bCs/>
        </w:rPr>
        <w:t xml:space="preserve"> </w:t>
      </w:r>
      <w:r w:rsidR="00D510C3" w:rsidRPr="00D510C3">
        <w:t>She opened this item for discussio</w:t>
      </w:r>
      <w:r w:rsidR="00D510C3">
        <w:t xml:space="preserve">n. Additions from previous meetings are written in red in the document. </w:t>
      </w:r>
    </w:p>
    <w:p w14:paraId="00E4C81D" w14:textId="0BF6C10E"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Position Statement on Self-Advocacy</w:t>
      </w:r>
    </w:p>
    <w:p w14:paraId="63DDC28C" w14:textId="77777777" w:rsidR="00EA19EB" w:rsidRDefault="00EA19EB" w:rsidP="00EA19EB">
      <w:r>
        <w:t>Ms. Alaribe introduced this agenda item and deferred to Ms. Nielsen, Executive Director, for conversation.</w:t>
      </w:r>
    </w:p>
    <w:p w14:paraId="4D7D4FAC" w14:textId="58FB5217" w:rsidR="00EA19EB" w:rsidRDefault="00EA19EB" w:rsidP="00EA19EB">
      <w:pPr>
        <w:rPr>
          <w:b/>
          <w:bCs/>
        </w:rPr>
      </w:pPr>
      <w:r>
        <w:t>Ms. Nielsen gave a brief background on need for the position statement. She also discussed the suggested changes made</w:t>
      </w:r>
      <w:r w:rsidRPr="00A947C7">
        <w:t xml:space="preserve"> </w:t>
      </w:r>
      <w:r>
        <w:t>to the position statement at previous meetings. She referred to the document titled “</w:t>
      </w:r>
      <w:r w:rsidR="00D510C3" w:rsidRPr="00D510C3">
        <w:t>Draft Position Statement on Self-Advocacy</w:t>
      </w:r>
      <w:r w:rsidR="00D510C3">
        <w:t>”. She opened this item for discussion.</w:t>
      </w:r>
      <w:r w:rsidR="00D510C3" w:rsidRPr="00D510C3">
        <w:t xml:space="preserve"> </w:t>
      </w:r>
      <w:r w:rsidR="00D510C3">
        <w:t>Additions from previous meetings are written in red in the document.</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707A8B20" w14:textId="77777777" w:rsidR="00D510C3" w:rsidRDefault="00D510C3" w:rsidP="00D510C3">
      <w:r>
        <w:t>Ms. Alaribe introduced this agenda item and deferred to Ms. Nielsen, Executive Director, for conversation.</w:t>
      </w:r>
    </w:p>
    <w:p w14:paraId="7084DD64" w14:textId="331436E4" w:rsidR="00830D11" w:rsidRPr="00594D06" w:rsidRDefault="00D510C3" w:rsidP="00D510C3">
      <w:r>
        <w:t xml:space="preserve">Ms. Nielsen gave a brief background on </w:t>
      </w:r>
      <w:r w:rsidR="00A73DCC">
        <w:t xml:space="preserve">the </w:t>
      </w:r>
      <w:r w:rsidR="00883E2C">
        <w:t>creation</w:t>
      </w:r>
      <w:r>
        <w:t xml:space="preserve"> </w:t>
      </w:r>
      <w:r w:rsidR="00883E2C">
        <w:t xml:space="preserve">of </w:t>
      </w:r>
      <w:r w:rsidR="00883E2C" w:rsidRPr="00883E2C">
        <w:t xml:space="preserve">potential position statements </w:t>
      </w:r>
      <w:r w:rsidR="00883E2C">
        <w:t>on various topics</w:t>
      </w:r>
      <w:r w:rsidR="00A73DCC">
        <w:t>. The committee can create position statements as topics come up and future issues arise for the community</w:t>
      </w:r>
      <w:r>
        <w:t>. She opened this item for discussion.</w:t>
      </w:r>
      <w:r w:rsidR="00360494">
        <w:t xml:space="preserve"> </w:t>
      </w:r>
      <w:r w:rsidR="00830D11" w:rsidRPr="00830D11">
        <w:rPr>
          <w:b/>
          <w:bCs/>
        </w:rPr>
        <w:t xml:space="preserve"> </w:t>
      </w:r>
    </w:p>
    <w:p w14:paraId="30A1901F" w14:textId="4D3F0D16" w:rsidR="00830D11" w:rsidRDefault="00830D11" w:rsidP="00830D11">
      <w:pPr>
        <w:pStyle w:val="Heading1"/>
        <w:rPr>
          <w:rFonts w:asciiTheme="minorHAnsi" w:hAnsiTheme="minorHAnsi"/>
          <w:color w:val="auto"/>
        </w:rPr>
      </w:pPr>
      <w:r>
        <w:rPr>
          <w:rFonts w:asciiTheme="minorHAnsi" w:hAnsiTheme="minorHAnsi"/>
          <w:color w:val="auto"/>
        </w:rPr>
        <w:lastRenderedPageBreak/>
        <w:t xml:space="preserve">Discussion </w:t>
      </w:r>
      <w:r w:rsidR="00A73DCC">
        <w:rPr>
          <w:rFonts w:asciiTheme="minorHAnsi" w:hAnsiTheme="minorHAnsi"/>
          <w:color w:val="auto"/>
        </w:rPr>
        <w:t>on the Disability Policy Seminar (DPS)</w:t>
      </w:r>
    </w:p>
    <w:p w14:paraId="0B96D291" w14:textId="77777777" w:rsidR="00A73DCC" w:rsidRDefault="00A73DCC" w:rsidP="00A73DCC">
      <w:r>
        <w:t>Ms. Alaribe introduced this agenda item and deferred to Ms. Nielsen, Executive Director, for conversation.</w:t>
      </w:r>
    </w:p>
    <w:p w14:paraId="7602079E" w14:textId="07C6A0B1" w:rsidR="00830D11" w:rsidRPr="004351DD" w:rsidRDefault="00A73DCC" w:rsidP="00A73DCC">
      <w:pPr>
        <w:rPr>
          <w:b/>
          <w:bCs/>
        </w:rPr>
      </w:pPr>
      <w:r>
        <w:t xml:space="preserve">Ms. Nielsen </w:t>
      </w:r>
      <w:r>
        <w:t xml:space="preserve">discussed </w:t>
      </w:r>
      <w:r w:rsidRPr="00A73DCC">
        <w:t>staff attendance at the 2026 Disability Policy Seminar in Washington, DC. DPS is an annual conference focused on developing advocates on Capitol Hill and building support for people with intellectual and developmental disabilities (IDD)</w:t>
      </w:r>
      <w:r>
        <w:t>. She discussed the planned meetings on the Hill</w:t>
      </w:r>
      <w:r>
        <w:t>. She opened this item for discussion</w:t>
      </w:r>
      <w:r w:rsidR="00830D11">
        <w:t xml:space="preserve">. </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06660DAF" w:rsidR="00830D11" w:rsidRDefault="00EA19EB" w:rsidP="00830D11">
      <w:r w:rsidRPr="00EA19EB">
        <w:t xml:space="preserve">The next meeting will be held on </w:t>
      </w:r>
      <w:r w:rsidR="00A73DCC" w:rsidRPr="00A73DCC">
        <w:t>April 16, 2026</w:t>
      </w:r>
      <w:r w:rsidRPr="00EA19EB">
        <w:t xml:space="preserve"> at 10:00 am via Zoom</w:t>
      </w:r>
      <w:r w:rsidR="009B0C74">
        <w:t xml:space="preserve">.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t>Public Comment</w:t>
      </w:r>
    </w:p>
    <w:p w14:paraId="1EB67584" w14:textId="30432E0B" w:rsidR="004351DD" w:rsidRPr="00EA19EB" w:rsidRDefault="00830D11" w:rsidP="00EA19EB">
      <w:pPr>
        <w:spacing w:after="120"/>
        <w:rPr>
          <w:szCs w:val="24"/>
        </w:rPr>
      </w:pPr>
      <w:r>
        <w:rPr>
          <w:szCs w:val="24"/>
        </w:rPr>
        <w:t xml:space="preserve">Ms. Alaribe </w:t>
      </w:r>
      <w:r w:rsidRPr="008A23BD">
        <w:rPr>
          <w:szCs w:val="24"/>
        </w:rPr>
        <w:t>asked if there was any public comment</w:t>
      </w:r>
      <w:r>
        <w:rPr>
          <w:szCs w:val="24"/>
        </w:rPr>
        <w:t xml:space="preserve">, </w:t>
      </w:r>
      <w:r w:rsidR="00EA19EB">
        <w:rPr>
          <w:szCs w:val="24"/>
        </w:rPr>
        <w:t>stated the corrected</w:t>
      </w:r>
      <w:r>
        <w:rPr>
          <w:szCs w:val="24"/>
        </w:rPr>
        <w:t xml:space="preserve"> meeting information, and stated how to submit public comments telephonically.</w:t>
      </w:r>
      <w:r w:rsidR="00EA19EB">
        <w:rPr>
          <w:szCs w:val="24"/>
        </w:rPr>
        <w:t xml:space="preserve"> None were given.</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75AC0335" w:rsidR="00ED60F8" w:rsidRPr="00ED60F8" w:rsidRDefault="00ED60F8" w:rsidP="00ED60F8">
      <w:pPr>
        <w:spacing w:after="120"/>
        <w:rPr>
          <w:szCs w:val="24"/>
        </w:rPr>
      </w:pPr>
      <w:r>
        <w:t xml:space="preserve">The meeting was adjourned at </w:t>
      </w:r>
      <w:r w:rsidR="00EA19EB">
        <w:t>11</w:t>
      </w:r>
      <w:r>
        <w:t>:</w:t>
      </w:r>
      <w:r w:rsidR="00EA19EB">
        <w:t>19</w:t>
      </w:r>
      <w:r>
        <w:t xml:space="preserve"> </w:t>
      </w:r>
      <w:r w:rsidR="00EA19EB">
        <w:t>a</w:t>
      </w:r>
      <w:r>
        <w:t>.m.</w:t>
      </w:r>
    </w:p>
    <w:p w14:paraId="453EFD72" w14:textId="394E3B2A" w:rsidR="00830D11" w:rsidRPr="00830D11" w:rsidRDefault="00830D11" w:rsidP="00830D11"/>
    <w:sectPr w:rsidR="00830D11" w:rsidRPr="00830D11" w:rsidSect="00245F3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0745"/>
    <w:multiLevelType w:val="hybridMultilevel"/>
    <w:tmpl w:val="15A6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7"/>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5"/>
  </w:num>
  <w:num w:numId="17" w16cid:durableId="1677801040">
    <w:abstractNumId w:val="18"/>
  </w:num>
  <w:num w:numId="18" w16cid:durableId="1162165020">
    <w:abstractNumId w:val="22"/>
  </w:num>
  <w:num w:numId="19" w16cid:durableId="1699306623">
    <w:abstractNumId w:val="0"/>
  </w:num>
  <w:num w:numId="20" w16cid:durableId="711031185">
    <w:abstractNumId w:val="23"/>
  </w:num>
  <w:num w:numId="21" w16cid:durableId="1329209040">
    <w:abstractNumId w:val="13"/>
  </w:num>
  <w:num w:numId="22" w16cid:durableId="870997921">
    <w:abstractNumId w:val="24"/>
  </w:num>
  <w:num w:numId="23" w16cid:durableId="1396052456">
    <w:abstractNumId w:val="7"/>
  </w:num>
  <w:num w:numId="24" w16cid:durableId="584925855">
    <w:abstractNumId w:val="4"/>
  </w:num>
  <w:num w:numId="25" w16cid:durableId="1636718934">
    <w:abstractNumId w:val="2"/>
  </w:num>
  <w:num w:numId="26" w16cid:durableId="1869298160">
    <w:abstractNumId w:val="26"/>
  </w:num>
  <w:num w:numId="27" w16cid:durableId="197663647">
    <w:abstractNumId w:val="16"/>
  </w:num>
  <w:num w:numId="28" w16cid:durableId="15913517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C539D"/>
    <w:rsid w:val="003D23B0"/>
    <w:rsid w:val="003E008B"/>
    <w:rsid w:val="003E03A0"/>
    <w:rsid w:val="003E3916"/>
    <w:rsid w:val="003F0E84"/>
    <w:rsid w:val="003F6C2B"/>
    <w:rsid w:val="00402E1A"/>
    <w:rsid w:val="00403DE5"/>
    <w:rsid w:val="004062CD"/>
    <w:rsid w:val="004062F6"/>
    <w:rsid w:val="00407794"/>
    <w:rsid w:val="00416B77"/>
    <w:rsid w:val="004351DD"/>
    <w:rsid w:val="004379B8"/>
    <w:rsid w:val="00441332"/>
    <w:rsid w:val="004448C4"/>
    <w:rsid w:val="00447293"/>
    <w:rsid w:val="00447BCE"/>
    <w:rsid w:val="004659D0"/>
    <w:rsid w:val="004679D7"/>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732"/>
    <w:rsid w:val="00595C1D"/>
    <w:rsid w:val="005A40A0"/>
    <w:rsid w:val="005B28BA"/>
    <w:rsid w:val="005B2FE4"/>
    <w:rsid w:val="005B33D7"/>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D9E"/>
    <w:rsid w:val="00723EEE"/>
    <w:rsid w:val="00730FFD"/>
    <w:rsid w:val="007336D7"/>
    <w:rsid w:val="00740C01"/>
    <w:rsid w:val="00757A52"/>
    <w:rsid w:val="007621CA"/>
    <w:rsid w:val="00762AFF"/>
    <w:rsid w:val="00767FAC"/>
    <w:rsid w:val="00772B85"/>
    <w:rsid w:val="00772EFA"/>
    <w:rsid w:val="0079089D"/>
    <w:rsid w:val="007A46CB"/>
    <w:rsid w:val="007B1164"/>
    <w:rsid w:val="007B31FC"/>
    <w:rsid w:val="007B596E"/>
    <w:rsid w:val="007C15D0"/>
    <w:rsid w:val="007C2582"/>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3E2C"/>
    <w:rsid w:val="008871F1"/>
    <w:rsid w:val="00893EFB"/>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3DCC"/>
    <w:rsid w:val="00A7504D"/>
    <w:rsid w:val="00A83E88"/>
    <w:rsid w:val="00A87895"/>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3"/>
    <w:rsid w:val="00D510C6"/>
    <w:rsid w:val="00D53073"/>
    <w:rsid w:val="00D62082"/>
    <w:rsid w:val="00D62600"/>
    <w:rsid w:val="00D63A56"/>
    <w:rsid w:val="00D64F83"/>
    <w:rsid w:val="00D6613C"/>
    <w:rsid w:val="00D72EF4"/>
    <w:rsid w:val="00D925A4"/>
    <w:rsid w:val="00D92A87"/>
    <w:rsid w:val="00D92B38"/>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19EB"/>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67E78"/>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orm.jotform.com/260396635350055"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5919</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48</cp:revision>
  <cp:lastPrinted>2026-03-10T17:09:00Z</cp:lastPrinted>
  <dcterms:created xsi:type="dcterms:W3CDTF">2022-07-23T18:22:00Z</dcterms:created>
  <dcterms:modified xsi:type="dcterms:W3CDTF">2026-03-10T17:09:00Z</dcterms:modified>
</cp:coreProperties>
</file>