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B18A" w14:textId="77777777" w:rsidR="00D83764" w:rsidRPr="00D83764" w:rsidRDefault="00D83764" w:rsidP="00AA12CA">
      <w:pPr>
        <w:jc w:val="center"/>
      </w:pPr>
      <w:r w:rsidRPr="00D83764">
        <w:t>Nevada Governor's Council on Developmental Disabilities</w:t>
      </w:r>
    </w:p>
    <w:p w14:paraId="33EDC8AF" w14:textId="77777777" w:rsidR="00D83764" w:rsidRPr="00D83764" w:rsidRDefault="00D83764" w:rsidP="00AA12CA">
      <w:pPr>
        <w:jc w:val="center"/>
      </w:pPr>
      <w:r w:rsidRPr="00D83764">
        <w:t>Proposal for Funding Consideration</w:t>
      </w:r>
      <w:r w:rsidRPr="00D83764">
        <w:br/>
        <w:t>Senator's Café Employment Training Program</w:t>
      </w:r>
      <w:r w:rsidRPr="00D83764">
        <w:br/>
        <w:t>Carson High School – Carson City School District</w:t>
      </w:r>
    </w:p>
    <w:p w14:paraId="4438BB57" w14:textId="77777777" w:rsidR="00D83764" w:rsidRPr="00D83764" w:rsidRDefault="00D83764" w:rsidP="00D83764">
      <w:r w:rsidRPr="00D83764">
        <w:rPr>
          <w:b/>
          <w:bCs/>
        </w:rPr>
        <w:t>Requested NGCDD Funding:</w:t>
      </w:r>
      <w:r w:rsidRPr="00D83764">
        <w:t xml:space="preserve"> $3,500</w:t>
      </w:r>
    </w:p>
    <w:p w14:paraId="4F77C34F" w14:textId="77777777" w:rsidR="00D83764" w:rsidRPr="00D83764" w:rsidRDefault="00D83764" w:rsidP="00D83764">
      <w:r w:rsidRPr="00D83764">
        <w:rPr>
          <w:b/>
          <w:bCs/>
        </w:rPr>
        <w:t>Matching Funds:</w:t>
      </w:r>
      <w:r w:rsidRPr="00D83764">
        <w:t xml:space="preserve"> $1,200</w:t>
      </w:r>
    </w:p>
    <w:p w14:paraId="408C8B36" w14:textId="77777777" w:rsidR="00D83764" w:rsidRPr="00D83764" w:rsidRDefault="00D83764" w:rsidP="00D83764">
      <w:r w:rsidRPr="00D83764">
        <w:rPr>
          <w:b/>
          <w:bCs/>
        </w:rPr>
        <w:t>Total Project Budget:</w:t>
      </w:r>
      <w:r w:rsidRPr="00D83764">
        <w:t xml:space="preserve"> $4,700</w:t>
      </w:r>
    </w:p>
    <w:p w14:paraId="6AC56477" w14:textId="77777777" w:rsidR="00D83764" w:rsidRPr="00D83764" w:rsidRDefault="00D83764" w:rsidP="00D83764">
      <w:pPr>
        <w:rPr>
          <w:b/>
          <w:bCs/>
        </w:rPr>
      </w:pPr>
      <w:r w:rsidRPr="00D83764">
        <w:rPr>
          <w:b/>
          <w:bCs/>
        </w:rPr>
        <w:t>Purpose</w:t>
      </w:r>
    </w:p>
    <w:p w14:paraId="31AC1EDE" w14:textId="77777777" w:rsidR="00D83764" w:rsidRPr="00D83764" w:rsidRDefault="00D83764" w:rsidP="00AA12CA">
      <w:pPr>
        <w:jc w:val="both"/>
      </w:pPr>
      <w:r w:rsidRPr="00D83764">
        <w:t>The Nevada Governor's Council on Developmental Disabilities (NGCDD) is being asked to approve $3,500 in federal funding to support the Senator's Café Employment Training Program at Carson High School. Combined with $1,200 in matching funds, the total project budget will be $4,700.</w:t>
      </w:r>
    </w:p>
    <w:p w14:paraId="33290B62" w14:textId="77777777" w:rsidR="00D83764" w:rsidRPr="00D83764" w:rsidRDefault="00D83764" w:rsidP="00AA12CA">
      <w:pPr>
        <w:jc w:val="both"/>
      </w:pPr>
      <w:r w:rsidRPr="00D83764">
        <w:t>Senator's Café is a student-operated coffee shop and café that provides real-world employment training opportunities for students with disabilities. Unlike a simulated classroom activity, the café functions as an actual business where students clock in, prepare food, provide customer service, handle financial transactions, maintain food safety standards, and learn workplace expectations in an integrated community setting.</w:t>
      </w:r>
    </w:p>
    <w:p w14:paraId="48A6752F" w14:textId="77777777" w:rsidR="00D83764" w:rsidRPr="00D83764" w:rsidRDefault="00D83764" w:rsidP="00D83764">
      <w:pPr>
        <w:rPr>
          <w:b/>
          <w:bCs/>
        </w:rPr>
      </w:pPr>
      <w:r w:rsidRPr="00D83764">
        <w:rPr>
          <w:b/>
          <w:bCs/>
        </w:rPr>
        <w:t>Background</w:t>
      </w:r>
    </w:p>
    <w:p w14:paraId="34EA69F6" w14:textId="77777777" w:rsidR="00D83764" w:rsidRPr="00D83764" w:rsidRDefault="00D83764" w:rsidP="00D83764">
      <w:r w:rsidRPr="00D83764">
        <w:t>The Senator's Café was established to provide students with disabilities opportunities to gain meaningful work experience and develop skills necessary for competitive integrated employment after graduation.</w:t>
      </w:r>
    </w:p>
    <w:p w14:paraId="1FEFCCB3" w14:textId="77777777" w:rsidR="00D83764" w:rsidRPr="00D83764" w:rsidRDefault="00D83764" w:rsidP="00D83764">
      <w:r w:rsidRPr="00D83764">
        <w:t>Under the leadership of educator Lance Hendee, students participate in every aspect of café operations. Students learn:</w:t>
      </w:r>
    </w:p>
    <w:p w14:paraId="4D8CA9B2" w14:textId="77777777" w:rsidR="00D83764" w:rsidRPr="00D83764" w:rsidRDefault="00D83764" w:rsidP="00D83764">
      <w:r w:rsidRPr="00D83764">
        <w:t>• Customer service and communication skills</w:t>
      </w:r>
      <w:r w:rsidRPr="00D83764">
        <w:br/>
        <w:t>• Food preparation and food safety practices</w:t>
      </w:r>
      <w:r w:rsidRPr="00D83764">
        <w:br/>
        <w:t>• Cash handling and financial literacy</w:t>
      </w:r>
      <w:r w:rsidRPr="00D83764">
        <w:br/>
        <w:t>• Workplace responsibility and accountability</w:t>
      </w:r>
      <w:r w:rsidRPr="00D83764">
        <w:br/>
        <w:t>• Teamwork and collaboration</w:t>
      </w:r>
      <w:r w:rsidRPr="00D83764">
        <w:br/>
        <w:t>• Time management and task completion</w:t>
      </w:r>
      <w:r w:rsidRPr="00D83764">
        <w:br/>
        <w:t>• Leadership and supervisory skills</w:t>
      </w:r>
      <w:r w:rsidRPr="00D83764">
        <w:br/>
        <w:t>• Professional workplace behaviors</w:t>
      </w:r>
    </w:p>
    <w:p w14:paraId="2856F41F" w14:textId="77777777" w:rsidR="00D83764" w:rsidRPr="00D83764" w:rsidRDefault="00D83764" w:rsidP="00327436">
      <w:pPr>
        <w:jc w:val="both"/>
      </w:pPr>
      <w:r w:rsidRPr="00D83764">
        <w:t>Students are assigned meaningful roles based on their abilities and interests, including food preparation, equipment operation, greeting customers, delivering orders, and managing transactions. The program utilizes a scaffolded instructional model that allows students with varying support needs to participate successfully while developing independence and confidence.</w:t>
      </w:r>
    </w:p>
    <w:p w14:paraId="2AE016AA" w14:textId="77777777" w:rsidR="00D83764" w:rsidRPr="00D83764" w:rsidRDefault="00D83764" w:rsidP="00D83764">
      <w:pPr>
        <w:rPr>
          <w:b/>
          <w:bCs/>
        </w:rPr>
      </w:pPr>
      <w:r w:rsidRPr="00D83764">
        <w:rPr>
          <w:b/>
          <w:bCs/>
        </w:rPr>
        <w:t>Need</w:t>
      </w:r>
    </w:p>
    <w:p w14:paraId="71D24395" w14:textId="77777777" w:rsidR="00D83764" w:rsidRPr="00D83764" w:rsidRDefault="00D83764" w:rsidP="00AA12CA">
      <w:pPr>
        <w:jc w:val="both"/>
      </w:pPr>
      <w:r w:rsidRPr="00D83764">
        <w:lastRenderedPageBreak/>
        <w:t>Employment remains one of the most significant areas of need identified by individuals with intellectual and developmental disabilities (I/DD), their families, and professionals across Nevada. Many individuals with disabilities leave school without meaningful work experience, creating barriers to obtaining and maintaining employment.</w:t>
      </w:r>
    </w:p>
    <w:p w14:paraId="2A77A471" w14:textId="77777777" w:rsidR="00D83764" w:rsidRPr="00D83764" w:rsidRDefault="00D83764" w:rsidP="00AA12CA">
      <w:pPr>
        <w:jc w:val="both"/>
      </w:pPr>
      <w:r w:rsidRPr="00D83764">
        <w:t>The Senator's Café directly addresses this need by providing students with hands-on employment training before graduation. Participants gain practical experience in a real business environment while developing skills that transfer directly to community employment opportunities.</w:t>
      </w:r>
    </w:p>
    <w:p w14:paraId="4AEC3986" w14:textId="77777777" w:rsidR="00D83764" w:rsidRPr="00D83764" w:rsidRDefault="00D83764" w:rsidP="00AA12CA">
      <w:pPr>
        <w:jc w:val="both"/>
      </w:pPr>
      <w:r w:rsidRPr="00D83764">
        <w:t>The program also addresses workforce development needs by creating a pipeline of trained, work-ready individuals who have already demonstrated competency in customer service, teamwork, food service operations, and workplace professionalism.</w:t>
      </w:r>
    </w:p>
    <w:p w14:paraId="6367A58A" w14:textId="77777777" w:rsidR="00D83764" w:rsidRPr="00D83764" w:rsidRDefault="00D83764" w:rsidP="00D83764">
      <w:pPr>
        <w:rPr>
          <w:b/>
          <w:bCs/>
        </w:rPr>
      </w:pPr>
      <w:r w:rsidRPr="00D83764">
        <w:rPr>
          <w:b/>
          <w:bCs/>
        </w:rPr>
        <w:t>Project Outcomes</w:t>
      </w:r>
    </w:p>
    <w:p w14:paraId="1A469380" w14:textId="77777777" w:rsidR="00D83764" w:rsidRPr="00D83764" w:rsidRDefault="00D83764" w:rsidP="00D83764">
      <w:r w:rsidRPr="00D83764">
        <w:t>Funding will support continued operation and enhancement of the Senator's Café Employment Training Program.</w:t>
      </w:r>
    </w:p>
    <w:p w14:paraId="20954C5A" w14:textId="77777777" w:rsidR="00D83764" w:rsidRPr="00D83764" w:rsidRDefault="00D83764" w:rsidP="00D83764">
      <w:pPr>
        <w:rPr>
          <w:b/>
          <w:bCs/>
        </w:rPr>
      </w:pPr>
      <w:r w:rsidRPr="00D83764">
        <w:rPr>
          <w:b/>
          <w:bCs/>
        </w:rPr>
        <w:t>Expected outcomes include:</w:t>
      </w:r>
    </w:p>
    <w:p w14:paraId="1A9ECAAD" w14:textId="77777777" w:rsidR="00D83764" w:rsidRPr="00D83764" w:rsidRDefault="00D83764" w:rsidP="00D83764">
      <w:r w:rsidRPr="00D83764">
        <w:t>• Increased employment readiness among participating students.</w:t>
      </w:r>
      <w:r w:rsidRPr="00D83764">
        <w:br/>
        <w:t>• Increased confidence, self-determination, and independence.</w:t>
      </w:r>
      <w:r w:rsidRPr="00D83764">
        <w:br/>
        <w:t>• Development of transferable workplace skills.</w:t>
      </w:r>
      <w:r w:rsidRPr="00D83764">
        <w:br/>
        <w:t>• Expanded opportunities for leadership development through supervisory roles within the café.</w:t>
      </w:r>
      <w:r w:rsidRPr="00D83764">
        <w:br/>
        <w:t>• Increased financial literacy and understanding of workplace responsibilities.</w:t>
      </w:r>
      <w:r w:rsidRPr="00D83764">
        <w:br/>
        <w:t>• Improved communication and social interaction skills.</w:t>
      </w:r>
      <w:r w:rsidRPr="00D83764">
        <w:br/>
        <w:t>• Increased opportunities for competitive integrated employment following graduation.</w:t>
      </w:r>
    </w:p>
    <w:p w14:paraId="58D2083E" w14:textId="77777777" w:rsidR="00D83764" w:rsidRPr="00D83764" w:rsidRDefault="00D83764" w:rsidP="00D83764">
      <w:pPr>
        <w:rPr>
          <w:b/>
          <w:bCs/>
        </w:rPr>
      </w:pPr>
      <w:r w:rsidRPr="00D83764">
        <w:rPr>
          <w:b/>
          <w:bCs/>
        </w:rPr>
        <w:t>Long-Term Impact</w:t>
      </w:r>
    </w:p>
    <w:p w14:paraId="0C93119C" w14:textId="77777777" w:rsidR="00D83764" w:rsidRPr="00D83764" w:rsidRDefault="00D83764" w:rsidP="00AA12CA">
      <w:pPr>
        <w:jc w:val="both"/>
      </w:pPr>
      <w:r w:rsidRPr="00D83764">
        <w:t>The Senator's Café serves as a bridge between education and employment. Students gain experience in a real business environment where expectations mirror those of community employers.</w:t>
      </w:r>
    </w:p>
    <w:p w14:paraId="01175469" w14:textId="77777777" w:rsidR="00D83764" w:rsidRPr="00D83764" w:rsidRDefault="00D83764" w:rsidP="00AA12CA">
      <w:pPr>
        <w:jc w:val="both"/>
      </w:pPr>
      <w:r w:rsidRPr="00D83764">
        <w:t>The program has demonstrated success in preparing students for employment after graduation, with former students obtaining jobs in local restaurants and cafés. Employers benefit from hiring individuals who already possess experience in customer service, teamwork, workplace expectations, and professional standards.</w:t>
      </w:r>
    </w:p>
    <w:p w14:paraId="770DDF3D" w14:textId="448EDA9B" w:rsidR="00D83764" w:rsidRPr="00D83764" w:rsidRDefault="00D83764" w:rsidP="00AA12CA">
      <w:pPr>
        <w:jc w:val="both"/>
      </w:pPr>
      <w:r w:rsidRPr="00D83764">
        <w:t>The program also promotes self-confidence, self-worth, community inclusion, and economic self-sufficiency</w:t>
      </w:r>
      <w:r>
        <w:t xml:space="preserve">, </w:t>
      </w:r>
      <w:r w:rsidRPr="00D83764">
        <w:t>outcomes that align directly with the goals of the Developmental Disabilities Assistance and Bill of Rights Act.</w:t>
      </w:r>
    </w:p>
    <w:p w14:paraId="6A3A0F9C" w14:textId="77777777" w:rsidR="00D83764" w:rsidRPr="00D83764" w:rsidRDefault="00D83764" w:rsidP="00D83764">
      <w:pPr>
        <w:rPr>
          <w:b/>
          <w:bCs/>
        </w:rPr>
      </w:pPr>
      <w:r w:rsidRPr="00D83764">
        <w:rPr>
          <w:b/>
          <w:bCs/>
        </w:rPr>
        <w:t>Alignment with the NGCDD Five-Year State Plan</w:t>
      </w:r>
    </w:p>
    <w:p w14:paraId="5075C0FE" w14:textId="77777777" w:rsidR="00D83764" w:rsidRPr="00D83764" w:rsidRDefault="00D83764" w:rsidP="00D83764">
      <w:r w:rsidRPr="00D83764">
        <w:t>This proposal directly supports Goal 3: Self-Advocacy, Objective 3.4: Promote Employment, Economic Empowerment, and Career Development for Self-Advocates.</w:t>
      </w:r>
    </w:p>
    <w:p w14:paraId="5079AAA3" w14:textId="77777777" w:rsidR="00D83764" w:rsidRPr="00D83764" w:rsidRDefault="00D83764" w:rsidP="00D83764">
      <w:r w:rsidRPr="00D83764">
        <w:t>Specifically, the project advances the Council's commitment to:</w:t>
      </w:r>
    </w:p>
    <w:p w14:paraId="66940B4D" w14:textId="77777777" w:rsidR="00D83764" w:rsidRPr="00D83764" w:rsidRDefault="00D83764" w:rsidP="00D83764">
      <w:r w:rsidRPr="00D83764">
        <w:lastRenderedPageBreak/>
        <w:t>• Developing employment pathways for individuals with I/DD.</w:t>
      </w:r>
      <w:r w:rsidRPr="00D83764">
        <w:br/>
        <w:t>• Creating inclusive employment opportunities.</w:t>
      </w:r>
      <w:r w:rsidRPr="00D83764">
        <w:br/>
        <w:t>• Providing career readiness experiences.</w:t>
      </w:r>
      <w:r w:rsidRPr="00D83764">
        <w:br/>
        <w:t>• Building workforce skills that lead to economic self-sufficiency.</w:t>
      </w:r>
      <w:r w:rsidRPr="00D83764">
        <w:br/>
        <w:t>• Expanding opportunities for self-advocates to participate in meaningful employment experiences.</w:t>
      </w:r>
    </w:p>
    <w:p w14:paraId="58826BE0" w14:textId="77777777" w:rsidR="00D83764" w:rsidRPr="00D83764" w:rsidRDefault="00D83764" w:rsidP="00D83764">
      <w:r w:rsidRPr="00D83764">
        <w:t>The project also aligns with Goal 2: Capacity Building, Objective 2.1 by strengthening Nevada's workforce development infrastructure and creating pathways into employment for individuals with disabilities.</w:t>
      </w:r>
    </w:p>
    <w:p w14:paraId="1E716797" w14:textId="77777777" w:rsidR="00D83764" w:rsidRPr="00D83764" w:rsidRDefault="00D83764" w:rsidP="00D83764">
      <w:pPr>
        <w:rPr>
          <w:b/>
          <w:bCs/>
        </w:rPr>
      </w:pPr>
      <w:r w:rsidRPr="00D83764">
        <w:rPr>
          <w:b/>
          <w:bCs/>
        </w:rPr>
        <w:t>Budget</w:t>
      </w:r>
    </w:p>
    <w:p w14:paraId="7F9FBEF4" w14:textId="77777777" w:rsidR="00D83764" w:rsidRPr="00D83764" w:rsidRDefault="00D83764" w:rsidP="00D83764">
      <w:r w:rsidRPr="00D83764">
        <w:rPr>
          <w:b/>
          <w:bCs/>
        </w:rPr>
        <w:t>NGCDD Federal Funds:</w:t>
      </w:r>
      <w:r w:rsidRPr="00D83764">
        <w:t xml:space="preserve"> $3,500</w:t>
      </w:r>
    </w:p>
    <w:p w14:paraId="2E6D9233" w14:textId="77777777" w:rsidR="00D83764" w:rsidRPr="00D83764" w:rsidRDefault="00D83764" w:rsidP="00D83764">
      <w:r w:rsidRPr="00D83764">
        <w:rPr>
          <w:b/>
          <w:bCs/>
        </w:rPr>
        <w:t>Matching Funds:</w:t>
      </w:r>
      <w:r w:rsidRPr="00D83764">
        <w:t xml:space="preserve"> $1,200</w:t>
      </w:r>
    </w:p>
    <w:p w14:paraId="3C8E763C" w14:textId="77777777" w:rsidR="00D83764" w:rsidRPr="00D83764" w:rsidRDefault="00D83764" w:rsidP="00D83764">
      <w:r w:rsidRPr="00D83764">
        <w:rPr>
          <w:b/>
          <w:bCs/>
        </w:rPr>
        <w:t>Total Project Budget:</w:t>
      </w:r>
      <w:r w:rsidRPr="00D83764">
        <w:t xml:space="preserve"> $4,700</w:t>
      </w:r>
    </w:p>
    <w:p w14:paraId="405AAF1E" w14:textId="77777777" w:rsidR="00D83764" w:rsidRPr="00D83764" w:rsidRDefault="00D83764" w:rsidP="00D83764">
      <w:pPr>
        <w:rPr>
          <w:b/>
          <w:bCs/>
        </w:rPr>
      </w:pPr>
      <w:r w:rsidRPr="00D83764">
        <w:rPr>
          <w:b/>
          <w:bCs/>
        </w:rPr>
        <w:t>Funding may be utilized for:</w:t>
      </w:r>
    </w:p>
    <w:p w14:paraId="71FCEB23" w14:textId="77777777" w:rsidR="00D83764" w:rsidRPr="00D83764" w:rsidRDefault="00D83764" w:rsidP="00D83764">
      <w:r w:rsidRPr="00D83764">
        <w:t>• Employment training supplies and materials</w:t>
      </w:r>
      <w:r w:rsidRPr="00D83764">
        <w:br/>
        <w:t>• Food service and customer service training resources</w:t>
      </w:r>
      <w:r w:rsidRPr="00D83764">
        <w:br/>
        <w:t>• Workplace accommodations and adaptive supports</w:t>
      </w:r>
      <w:r w:rsidRPr="00D83764">
        <w:br/>
        <w:t>• Uniforms and professional attire</w:t>
      </w:r>
      <w:r w:rsidRPr="00D83764">
        <w:br/>
        <w:t>• Program supplies and operational expenses related to student training</w:t>
      </w:r>
      <w:r w:rsidRPr="00D83764">
        <w:br/>
        <w:t>• Equipment and materials that enhance student employment experiences</w:t>
      </w:r>
    </w:p>
    <w:p w14:paraId="0ED5845F" w14:textId="77777777" w:rsidR="00D83764" w:rsidRPr="00D83764" w:rsidRDefault="00D83764" w:rsidP="00D83764">
      <w:pPr>
        <w:rPr>
          <w:b/>
          <w:bCs/>
        </w:rPr>
      </w:pPr>
      <w:r w:rsidRPr="00D83764">
        <w:rPr>
          <w:b/>
          <w:bCs/>
        </w:rPr>
        <w:t>Staff Recommendation</w:t>
      </w:r>
    </w:p>
    <w:p w14:paraId="3043DE4B" w14:textId="77777777" w:rsidR="00D83764" w:rsidRPr="00D83764" w:rsidRDefault="00D83764" w:rsidP="00327436">
      <w:pPr>
        <w:jc w:val="both"/>
      </w:pPr>
      <w:r w:rsidRPr="00D83764">
        <w:t>Staff recommends approval of $3,500 in funding for the Senator's Café Employment Training Program. The project represents a low-cost, high-impact investment in employment readiness, workforce development, self-determination, and community inclusion for students with disabilities. The program provides real-world employment experiences that directly support the Council's employment goals while creating sustainable pathways to competitive integrated employment within the local community.</w:t>
      </w:r>
    </w:p>
    <w:tbl>
      <w:tblPr>
        <w:tblW w:w="8700" w:type="dxa"/>
        <w:tblLook w:val="04A0" w:firstRow="1" w:lastRow="0" w:firstColumn="1" w:lastColumn="0" w:noHBand="0" w:noVBand="1"/>
      </w:tblPr>
      <w:tblGrid>
        <w:gridCol w:w="6620"/>
        <w:gridCol w:w="2080"/>
      </w:tblGrid>
      <w:tr w:rsidR="00D83764" w:rsidRPr="00D83764" w14:paraId="72F1A7B5" w14:textId="77777777" w:rsidTr="00D83764">
        <w:trPr>
          <w:trHeight w:val="300"/>
        </w:trPr>
        <w:tc>
          <w:tcPr>
            <w:tcW w:w="6620" w:type="dxa"/>
            <w:tcBorders>
              <w:top w:val="nil"/>
              <w:left w:val="nil"/>
              <w:bottom w:val="nil"/>
              <w:right w:val="nil"/>
            </w:tcBorders>
            <w:noWrap/>
            <w:vAlign w:val="bottom"/>
            <w:hideMark/>
          </w:tcPr>
          <w:p w14:paraId="6F2DA8A7" w14:textId="77777777" w:rsidR="00D83764" w:rsidRPr="00D83764" w:rsidRDefault="00D83764" w:rsidP="00D83764">
            <w:pPr>
              <w:spacing w:after="0" w:line="240" w:lineRule="auto"/>
              <w:rPr>
                <w:rFonts w:ascii="Aptos Narrow" w:eastAsia="Times New Roman" w:hAnsi="Aptos Narrow" w:cs="Times New Roman"/>
                <w:b/>
                <w:bCs/>
                <w:color w:val="000000"/>
                <w:kern w:val="0"/>
                <w:sz w:val="22"/>
                <w:szCs w:val="22"/>
                <w14:ligatures w14:val="none"/>
              </w:rPr>
            </w:pPr>
            <w:r w:rsidRPr="00D83764">
              <w:rPr>
                <w:rFonts w:ascii="Aptos Narrow" w:eastAsia="Times New Roman" w:hAnsi="Aptos Narrow" w:cs="Times New Roman"/>
                <w:b/>
                <w:bCs/>
                <w:color w:val="000000"/>
                <w:kern w:val="0"/>
                <w:sz w:val="22"/>
                <w:szCs w:val="22"/>
                <w14:ligatures w14:val="none"/>
              </w:rPr>
              <w:t>Budget for Carson High School Senators Café Employment Program</w:t>
            </w:r>
          </w:p>
        </w:tc>
        <w:tc>
          <w:tcPr>
            <w:tcW w:w="2080" w:type="dxa"/>
            <w:tcBorders>
              <w:top w:val="nil"/>
              <w:left w:val="nil"/>
              <w:bottom w:val="nil"/>
              <w:right w:val="nil"/>
            </w:tcBorders>
            <w:noWrap/>
            <w:vAlign w:val="bottom"/>
            <w:hideMark/>
          </w:tcPr>
          <w:p w14:paraId="45AC02BB" w14:textId="77777777" w:rsidR="00D83764" w:rsidRPr="00D83764" w:rsidRDefault="00D83764" w:rsidP="00D83764">
            <w:pPr>
              <w:spacing w:after="0" w:line="240" w:lineRule="auto"/>
              <w:rPr>
                <w:rFonts w:ascii="Aptos Narrow" w:eastAsia="Times New Roman" w:hAnsi="Aptos Narrow" w:cs="Times New Roman"/>
                <w:b/>
                <w:bCs/>
                <w:color w:val="000000"/>
                <w:kern w:val="0"/>
                <w:sz w:val="22"/>
                <w:szCs w:val="22"/>
                <w14:ligatures w14:val="none"/>
              </w:rPr>
            </w:pPr>
          </w:p>
        </w:tc>
      </w:tr>
      <w:tr w:rsidR="00D83764" w:rsidRPr="00D83764" w14:paraId="40AC322F" w14:textId="77777777" w:rsidTr="00D83764">
        <w:trPr>
          <w:trHeight w:val="300"/>
        </w:trPr>
        <w:tc>
          <w:tcPr>
            <w:tcW w:w="6620" w:type="dxa"/>
            <w:tcBorders>
              <w:top w:val="nil"/>
              <w:left w:val="nil"/>
              <w:bottom w:val="nil"/>
              <w:right w:val="nil"/>
            </w:tcBorders>
            <w:noWrap/>
            <w:vAlign w:val="bottom"/>
            <w:hideMark/>
          </w:tcPr>
          <w:p w14:paraId="3BBBBA8C" w14:textId="77777777" w:rsidR="00D83764" w:rsidRPr="00D83764" w:rsidRDefault="00D83764" w:rsidP="00327436">
            <w:pPr>
              <w:spacing w:after="0" w:line="240" w:lineRule="auto"/>
              <w:jc w:val="center"/>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noWrap/>
            <w:vAlign w:val="bottom"/>
            <w:hideMark/>
          </w:tcPr>
          <w:p w14:paraId="2BF06700" w14:textId="77777777" w:rsidR="00D83764" w:rsidRPr="00D83764" w:rsidRDefault="00D83764" w:rsidP="00327436">
            <w:pPr>
              <w:spacing w:after="0" w:line="240" w:lineRule="auto"/>
              <w:jc w:val="center"/>
              <w:rPr>
                <w:rFonts w:ascii="Times New Roman" w:eastAsia="Times New Roman" w:hAnsi="Times New Roman" w:cs="Times New Roman"/>
                <w:kern w:val="0"/>
                <w:sz w:val="20"/>
                <w:szCs w:val="20"/>
                <w14:ligatures w14:val="none"/>
              </w:rPr>
            </w:pPr>
          </w:p>
        </w:tc>
      </w:tr>
      <w:tr w:rsidR="00D83764" w:rsidRPr="00D83764" w14:paraId="4B4D894F" w14:textId="77777777" w:rsidTr="00D83764">
        <w:trPr>
          <w:trHeight w:val="300"/>
        </w:trPr>
        <w:tc>
          <w:tcPr>
            <w:tcW w:w="6620" w:type="dxa"/>
            <w:tcBorders>
              <w:top w:val="single" w:sz="4" w:space="0" w:color="auto"/>
              <w:left w:val="single" w:sz="4" w:space="0" w:color="auto"/>
              <w:bottom w:val="single" w:sz="4" w:space="0" w:color="auto"/>
              <w:right w:val="single" w:sz="4" w:space="0" w:color="auto"/>
            </w:tcBorders>
            <w:noWrap/>
            <w:vAlign w:val="bottom"/>
            <w:hideMark/>
          </w:tcPr>
          <w:p w14:paraId="290DFDFB" w14:textId="77777777" w:rsidR="00D83764" w:rsidRPr="00D83764" w:rsidRDefault="00D83764" w:rsidP="00D83764">
            <w:pPr>
              <w:spacing w:after="0" w:line="240" w:lineRule="auto"/>
              <w:rPr>
                <w:rFonts w:ascii="Aptos Narrow" w:eastAsia="Times New Roman" w:hAnsi="Aptos Narrow" w:cs="Times New Roman"/>
                <w:b/>
                <w:bCs/>
                <w:color w:val="000000"/>
                <w:kern w:val="0"/>
                <w:sz w:val="22"/>
                <w:szCs w:val="22"/>
                <w14:ligatures w14:val="none"/>
              </w:rPr>
            </w:pPr>
            <w:r w:rsidRPr="00D83764">
              <w:rPr>
                <w:rFonts w:ascii="Aptos Narrow" w:eastAsia="Times New Roman" w:hAnsi="Aptos Narrow" w:cs="Times New Roman"/>
                <w:b/>
                <w:bCs/>
                <w:color w:val="000000"/>
                <w:kern w:val="0"/>
                <w:sz w:val="22"/>
                <w:szCs w:val="22"/>
                <w14:ligatures w14:val="none"/>
              </w:rPr>
              <w:t>Item</w:t>
            </w:r>
          </w:p>
        </w:tc>
        <w:tc>
          <w:tcPr>
            <w:tcW w:w="2080" w:type="dxa"/>
            <w:tcBorders>
              <w:top w:val="single" w:sz="4" w:space="0" w:color="auto"/>
              <w:left w:val="nil"/>
              <w:bottom w:val="single" w:sz="4" w:space="0" w:color="auto"/>
              <w:right w:val="single" w:sz="4" w:space="0" w:color="auto"/>
            </w:tcBorders>
            <w:noWrap/>
            <w:vAlign w:val="bottom"/>
            <w:hideMark/>
          </w:tcPr>
          <w:p w14:paraId="18D555E9" w14:textId="77777777" w:rsidR="00D83764" w:rsidRPr="00D83764" w:rsidRDefault="00D83764" w:rsidP="00D83764">
            <w:pPr>
              <w:spacing w:after="0" w:line="240" w:lineRule="auto"/>
              <w:rPr>
                <w:rFonts w:ascii="Aptos Narrow" w:eastAsia="Times New Roman" w:hAnsi="Aptos Narrow" w:cs="Times New Roman"/>
                <w:b/>
                <w:bCs/>
                <w:color w:val="000000"/>
                <w:kern w:val="0"/>
                <w:sz w:val="22"/>
                <w:szCs w:val="22"/>
                <w14:ligatures w14:val="none"/>
              </w:rPr>
            </w:pPr>
            <w:r w:rsidRPr="00D83764">
              <w:rPr>
                <w:rFonts w:ascii="Aptos Narrow" w:eastAsia="Times New Roman" w:hAnsi="Aptos Narrow" w:cs="Times New Roman"/>
                <w:b/>
                <w:bCs/>
                <w:color w:val="000000"/>
                <w:kern w:val="0"/>
                <w:sz w:val="22"/>
                <w:szCs w:val="22"/>
                <w14:ligatures w14:val="none"/>
              </w:rPr>
              <w:t>Cost</w:t>
            </w:r>
          </w:p>
        </w:tc>
      </w:tr>
      <w:tr w:rsidR="00D83764" w:rsidRPr="00D83764" w14:paraId="55188ADB" w14:textId="77777777" w:rsidTr="00D83764">
        <w:trPr>
          <w:trHeight w:val="645"/>
        </w:trPr>
        <w:tc>
          <w:tcPr>
            <w:tcW w:w="6620" w:type="dxa"/>
            <w:tcBorders>
              <w:top w:val="nil"/>
              <w:left w:val="single" w:sz="4" w:space="0" w:color="auto"/>
              <w:bottom w:val="single" w:sz="4" w:space="0" w:color="auto"/>
              <w:right w:val="single" w:sz="4" w:space="0" w:color="auto"/>
            </w:tcBorders>
            <w:vAlign w:val="bottom"/>
            <w:hideMark/>
          </w:tcPr>
          <w:p w14:paraId="78998858" w14:textId="77777777" w:rsidR="00D83764" w:rsidRPr="00D83764" w:rsidRDefault="00D83764" w:rsidP="00D83764">
            <w:pPr>
              <w:spacing w:after="0" w:line="240" w:lineRule="auto"/>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Materials (</w:t>
            </w:r>
            <w:proofErr w:type="gramStart"/>
            <w:r w:rsidRPr="00D83764">
              <w:rPr>
                <w:rFonts w:ascii="Aptos Narrow" w:eastAsia="Times New Roman" w:hAnsi="Aptos Narrow" w:cs="Times New Roman"/>
                <w:color w:val="000000"/>
                <w:kern w:val="0"/>
                <w:sz w:val="22"/>
                <w:szCs w:val="22"/>
                <w14:ligatures w14:val="none"/>
              </w:rPr>
              <w:t>includes</w:t>
            </w:r>
            <w:proofErr w:type="gramEnd"/>
            <w:r w:rsidRPr="00D83764">
              <w:rPr>
                <w:rFonts w:ascii="Aptos Narrow" w:eastAsia="Times New Roman" w:hAnsi="Aptos Narrow" w:cs="Times New Roman"/>
                <w:color w:val="000000"/>
                <w:kern w:val="0"/>
                <w:sz w:val="22"/>
                <w:szCs w:val="22"/>
                <w14:ligatures w14:val="none"/>
              </w:rPr>
              <w:t xml:space="preserve">: </w:t>
            </w:r>
            <w:proofErr w:type="gramStart"/>
            <w:r w:rsidRPr="00D83764">
              <w:rPr>
                <w:rFonts w:ascii="Aptos Narrow" w:eastAsia="Times New Roman" w:hAnsi="Aptos Narrow" w:cs="Times New Roman"/>
                <w:color w:val="000000"/>
                <w:kern w:val="0"/>
                <w:sz w:val="22"/>
                <w:szCs w:val="22"/>
                <w14:ligatures w14:val="none"/>
              </w:rPr>
              <w:t>time cards</w:t>
            </w:r>
            <w:proofErr w:type="gramEnd"/>
            <w:r w:rsidRPr="00D83764">
              <w:rPr>
                <w:rFonts w:ascii="Aptos Narrow" w:eastAsia="Times New Roman" w:hAnsi="Aptos Narrow" w:cs="Times New Roman"/>
                <w:color w:val="000000"/>
                <w:kern w:val="0"/>
                <w:sz w:val="22"/>
                <w:szCs w:val="22"/>
                <w14:ligatures w14:val="none"/>
              </w:rPr>
              <w:t>, gloves, hygiene and sanitary items for prep, paper, etc.)</w:t>
            </w:r>
          </w:p>
        </w:tc>
        <w:tc>
          <w:tcPr>
            <w:tcW w:w="2080" w:type="dxa"/>
            <w:tcBorders>
              <w:top w:val="nil"/>
              <w:left w:val="nil"/>
              <w:bottom w:val="single" w:sz="4" w:space="0" w:color="auto"/>
              <w:right w:val="single" w:sz="4" w:space="0" w:color="auto"/>
            </w:tcBorders>
            <w:noWrap/>
            <w:vAlign w:val="bottom"/>
            <w:hideMark/>
          </w:tcPr>
          <w:p w14:paraId="35108058"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$2,500 </w:t>
            </w:r>
          </w:p>
        </w:tc>
      </w:tr>
      <w:tr w:rsidR="00D83764" w:rsidRPr="00D83764" w14:paraId="231B077C" w14:textId="77777777" w:rsidTr="00D83764">
        <w:trPr>
          <w:trHeight w:val="300"/>
        </w:trPr>
        <w:tc>
          <w:tcPr>
            <w:tcW w:w="6620" w:type="dxa"/>
            <w:tcBorders>
              <w:top w:val="nil"/>
              <w:left w:val="single" w:sz="4" w:space="0" w:color="auto"/>
              <w:bottom w:val="single" w:sz="4" w:space="0" w:color="auto"/>
              <w:right w:val="single" w:sz="4" w:space="0" w:color="auto"/>
            </w:tcBorders>
            <w:noWrap/>
            <w:vAlign w:val="bottom"/>
            <w:hideMark/>
          </w:tcPr>
          <w:p w14:paraId="2993DA10" w14:textId="77777777" w:rsidR="00D83764" w:rsidRPr="00D83764" w:rsidRDefault="00D83764" w:rsidP="00D83764">
            <w:pPr>
              <w:spacing w:after="0" w:line="240" w:lineRule="auto"/>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Printing</w:t>
            </w:r>
          </w:p>
        </w:tc>
        <w:tc>
          <w:tcPr>
            <w:tcW w:w="2080" w:type="dxa"/>
            <w:tcBorders>
              <w:top w:val="nil"/>
              <w:left w:val="nil"/>
              <w:bottom w:val="single" w:sz="4" w:space="0" w:color="auto"/>
              <w:right w:val="single" w:sz="4" w:space="0" w:color="auto"/>
            </w:tcBorders>
            <w:noWrap/>
            <w:vAlign w:val="bottom"/>
            <w:hideMark/>
          </w:tcPr>
          <w:p w14:paraId="28215DDF"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$500 </w:t>
            </w:r>
          </w:p>
        </w:tc>
      </w:tr>
      <w:tr w:rsidR="00D83764" w:rsidRPr="00D83764" w14:paraId="32DE2FA0" w14:textId="77777777" w:rsidTr="00D83764">
        <w:trPr>
          <w:trHeight w:val="300"/>
        </w:trPr>
        <w:tc>
          <w:tcPr>
            <w:tcW w:w="6620" w:type="dxa"/>
            <w:tcBorders>
              <w:top w:val="nil"/>
              <w:left w:val="single" w:sz="4" w:space="0" w:color="auto"/>
              <w:bottom w:val="single" w:sz="4" w:space="0" w:color="auto"/>
              <w:right w:val="single" w:sz="4" w:space="0" w:color="auto"/>
            </w:tcBorders>
            <w:noWrap/>
            <w:vAlign w:val="bottom"/>
            <w:hideMark/>
          </w:tcPr>
          <w:p w14:paraId="5EFAE0DC" w14:textId="77777777" w:rsidR="00D83764" w:rsidRPr="00D83764" w:rsidRDefault="00D83764" w:rsidP="00D83764">
            <w:pPr>
              <w:spacing w:after="0" w:line="240" w:lineRule="auto"/>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Teacher Supplies</w:t>
            </w:r>
          </w:p>
        </w:tc>
        <w:tc>
          <w:tcPr>
            <w:tcW w:w="2080" w:type="dxa"/>
            <w:tcBorders>
              <w:top w:val="nil"/>
              <w:left w:val="nil"/>
              <w:bottom w:val="single" w:sz="4" w:space="0" w:color="auto"/>
              <w:right w:val="single" w:sz="4" w:space="0" w:color="auto"/>
            </w:tcBorders>
            <w:noWrap/>
            <w:vAlign w:val="bottom"/>
            <w:hideMark/>
          </w:tcPr>
          <w:p w14:paraId="59913655"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$250 </w:t>
            </w:r>
          </w:p>
        </w:tc>
      </w:tr>
      <w:tr w:rsidR="00D83764" w:rsidRPr="00D83764" w14:paraId="2116B568" w14:textId="77777777" w:rsidTr="00D83764">
        <w:trPr>
          <w:trHeight w:val="300"/>
        </w:trPr>
        <w:tc>
          <w:tcPr>
            <w:tcW w:w="6620" w:type="dxa"/>
            <w:tcBorders>
              <w:top w:val="nil"/>
              <w:left w:val="single" w:sz="4" w:space="0" w:color="auto"/>
              <w:bottom w:val="single" w:sz="4" w:space="0" w:color="auto"/>
              <w:right w:val="single" w:sz="4" w:space="0" w:color="auto"/>
            </w:tcBorders>
            <w:noWrap/>
            <w:vAlign w:val="bottom"/>
            <w:hideMark/>
          </w:tcPr>
          <w:p w14:paraId="10D5D150" w14:textId="77777777" w:rsidR="00D83764" w:rsidRPr="00D83764" w:rsidRDefault="00D83764" w:rsidP="00D83764">
            <w:pPr>
              <w:spacing w:after="0" w:line="240" w:lineRule="auto"/>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Training Supplies</w:t>
            </w:r>
          </w:p>
        </w:tc>
        <w:tc>
          <w:tcPr>
            <w:tcW w:w="2080" w:type="dxa"/>
            <w:tcBorders>
              <w:top w:val="nil"/>
              <w:left w:val="nil"/>
              <w:bottom w:val="single" w:sz="4" w:space="0" w:color="auto"/>
              <w:right w:val="single" w:sz="4" w:space="0" w:color="auto"/>
            </w:tcBorders>
            <w:noWrap/>
            <w:vAlign w:val="bottom"/>
            <w:hideMark/>
          </w:tcPr>
          <w:p w14:paraId="75CBA8C6"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$250 </w:t>
            </w:r>
          </w:p>
        </w:tc>
      </w:tr>
      <w:tr w:rsidR="00D83764" w:rsidRPr="00D83764" w14:paraId="0070A3DE" w14:textId="77777777" w:rsidTr="00D83764">
        <w:trPr>
          <w:trHeight w:val="300"/>
        </w:trPr>
        <w:tc>
          <w:tcPr>
            <w:tcW w:w="6620" w:type="dxa"/>
            <w:tcBorders>
              <w:top w:val="nil"/>
              <w:left w:val="nil"/>
              <w:bottom w:val="nil"/>
              <w:right w:val="nil"/>
            </w:tcBorders>
            <w:noWrap/>
            <w:vAlign w:val="bottom"/>
            <w:hideMark/>
          </w:tcPr>
          <w:p w14:paraId="7F3A2BD2"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p>
        </w:tc>
        <w:tc>
          <w:tcPr>
            <w:tcW w:w="2080" w:type="dxa"/>
            <w:tcBorders>
              <w:top w:val="nil"/>
              <w:left w:val="nil"/>
              <w:bottom w:val="nil"/>
              <w:right w:val="nil"/>
            </w:tcBorders>
            <w:noWrap/>
            <w:vAlign w:val="bottom"/>
            <w:hideMark/>
          </w:tcPr>
          <w:p w14:paraId="75B01DB5" w14:textId="77777777" w:rsidR="00D83764" w:rsidRPr="00D83764" w:rsidRDefault="00D83764" w:rsidP="00D83764">
            <w:pPr>
              <w:spacing w:after="0" w:line="240" w:lineRule="auto"/>
              <w:rPr>
                <w:rFonts w:ascii="Times New Roman" w:eastAsia="Times New Roman" w:hAnsi="Times New Roman" w:cs="Times New Roman"/>
                <w:kern w:val="0"/>
                <w:sz w:val="20"/>
                <w:szCs w:val="20"/>
                <w14:ligatures w14:val="none"/>
              </w:rPr>
            </w:pPr>
          </w:p>
        </w:tc>
      </w:tr>
      <w:tr w:rsidR="00D83764" w:rsidRPr="00D83764" w14:paraId="28501807" w14:textId="77777777" w:rsidTr="00D83764">
        <w:trPr>
          <w:trHeight w:val="300"/>
        </w:trPr>
        <w:tc>
          <w:tcPr>
            <w:tcW w:w="6620" w:type="dxa"/>
            <w:tcBorders>
              <w:top w:val="single" w:sz="4" w:space="0" w:color="auto"/>
              <w:left w:val="single" w:sz="4" w:space="0" w:color="auto"/>
              <w:bottom w:val="single" w:sz="4" w:space="0" w:color="auto"/>
              <w:right w:val="single" w:sz="4" w:space="0" w:color="auto"/>
            </w:tcBorders>
            <w:noWrap/>
            <w:vAlign w:val="bottom"/>
            <w:hideMark/>
          </w:tcPr>
          <w:p w14:paraId="7C4B198B" w14:textId="77777777" w:rsidR="00D83764" w:rsidRPr="00D83764" w:rsidRDefault="00D83764" w:rsidP="00D83764">
            <w:pPr>
              <w:spacing w:after="0" w:line="240" w:lineRule="auto"/>
              <w:rPr>
                <w:rFonts w:ascii="Aptos Narrow" w:eastAsia="Times New Roman" w:hAnsi="Aptos Narrow" w:cs="Times New Roman"/>
                <w:b/>
                <w:bCs/>
                <w:color w:val="000000"/>
                <w:kern w:val="0"/>
                <w:sz w:val="22"/>
                <w:szCs w:val="22"/>
                <w14:ligatures w14:val="none"/>
              </w:rPr>
            </w:pPr>
            <w:r w:rsidRPr="00D83764">
              <w:rPr>
                <w:rFonts w:ascii="Aptos Narrow" w:eastAsia="Times New Roman" w:hAnsi="Aptos Narrow" w:cs="Times New Roman"/>
                <w:b/>
                <w:bCs/>
                <w:color w:val="000000"/>
                <w:kern w:val="0"/>
                <w:sz w:val="22"/>
                <w:szCs w:val="22"/>
                <w14:ligatures w14:val="none"/>
              </w:rPr>
              <w:t>Total Federal Dollars</w:t>
            </w:r>
          </w:p>
        </w:tc>
        <w:tc>
          <w:tcPr>
            <w:tcW w:w="2080" w:type="dxa"/>
            <w:tcBorders>
              <w:top w:val="single" w:sz="4" w:space="0" w:color="auto"/>
              <w:left w:val="nil"/>
              <w:bottom w:val="single" w:sz="4" w:space="0" w:color="auto"/>
              <w:right w:val="single" w:sz="4" w:space="0" w:color="auto"/>
            </w:tcBorders>
            <w:noWrap/>
            <w:vAlign w:val="bottom"/>
            <w:hideMark/>
          </w:tcPr>
          <w:p w14:paraId="681FD58B"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$3,500 </w:t>
            </w:r>
          </w:p>
        </w:tc>
      </w:tr>
      <w:tr w:rsidR="00D83764" w:rsidRPr="00D83764" w14:paraId="562F0FCD" w14:textId="77777777" w:rsidTr="00D83764">
        <w:trPr>
          <w:trHeight w:val="300"/>
        </w:trPr>
        <w:tc>
          <w:tcPr>
            <w:tcW w:w="6620" w:type="dxa"/>
            <w:tcBorders>
              <w:top w:val="nil"/>
              <w:left w:val="single" w:sz="4" w:space="0" w:color="auto"/>
              <w:bottom w:val="single" w:sz="4" w:space="0" w:color="auto"/>
              <w:right w:val="single" w:sz="4" w:space="0" w:color="auto"/>
            </w:tcBorders>
            <w:noWrap/>
            <w:vAlign w:val="bottom"/>
            <w:hideMark/>
          </w:tcPr>
          <w:p w14:paraId="23B698EA" w14:textId="77777777" w:rsidR="00D83764" w:rsidRPr="00D83764" w:rsidRDefault="00D83764" w:rsidP="00D83764">
            <w:pPr>
              <w:spacing w:after="0" w:line="240" w:lineRule="auto"/>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Match: Teacher Time</w:t>
            </w:r>
          </w:p>
        </w:tc>
        <w:tc>
          <w:tcPr>
            <w:tcW w:w="2080" w:type="dxa"/>
            <w:tcBorders>
              <w:top w:val="nil"/>
              <w:left w:val="nil"/>
              <w:bottom w:val="single" w:sz="4" w:space="0" w:color="auto"/>
              <w:right w:val="single" w:sz="4" w:space="0" w:color="auto"/>
            </w:tcBorders>
            <w:noWrap/>
            <w:vAlign w:val="bottom"/>
            <w:hideMark/>
          </w:tcPr>
          <w:p w14:paraId="2F1510B7"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$1,200 </w:t>
            </w:r>
          </w:p>
        </w:tc>
      </w:tr>
      <w:tr w:rsidR="00D83764" w:rsidRPr="00D83764" w14:paraId="6D2F798F" w14:textId="77777777" w:rsidTr="00D83764">
        <w:trPr>
          <w:trHeight w:val="300"/>
        </w:trPr>
        <w:tc>
          <w:tcPr>
            <w:tcW w:w="6620" w:type="dxa"/>
            <w:tcBorders>
              <w:top w:val="nil"/>
              <w:left w:val="single" w:sz="4" w:space="0" w:color="auto"/>
              <w:bottom w:val="single" w:sz="4" w:space="0" w:color="auto"/>
              <w:right w:val="single" w:sz="4" w:space="0" w:color="auto"/>
            </w:tcBorders>
            <w:noWrap/>
            <w:vAlign w:val="bottom"/>
            <w:hideMark/>
          </w:tcPr>
          <w:p w14:paraId="667E04B6" w14:textId="77777777" w:rsidR="00D83764" w:rsidRPr="00D83764" w:rsidRDefault="00D83764" w:rsidP="00D83764">
            <w:pPr>
              <w:spacing w:after="0" w:line="240" w:lineRule="auto"/>
              <w:rPr>
                <w:rFonts w:ascii="Aptos Narrow" w:eastAsia="Times New Roman" w:hAnsi="Aptos Narrow" w:cs="Times New Roman"/>
                <w:b/>
                <w:bCs/>
                <w:color w:val="000000"/>
                <w:kern w:val="0"/>
                <w:sz w:val="22"/>
                <w:szCs w:val="22"/>
                <w14:ligatures w14:val="none"/>
              </w:rPr>
            </w:pPr>
            <w:r w:rsidRPr="00D83764">
              <w:rPr>
                <w:rFonts w:ascii="Aptos Narrow" w:eastAsia="Times New Roman" w:hAnsi="Aptos Narrow" w:cs="Times New Roman"/>
                <w:b/>
                <w:bCs/>
                <w:color w:val="000000"/>
                <w:kern w:val="0"/>
                <w:sz w:val="22"/>
                <w:szCs w:val="22"/>
                <w14:ligatures w14:val="none"/>
              </w:rPr>
              <w:t>Total Budget</w:t>
            </w:r>
          </w:p>
        </w:tc>
        <w:tc>
          <w:tcPr>
            <w:tcW w:w="2080" w:type="dxa"/>
            <w:tcBorders>
              <w:top w:val="nil"/>
              <w:left w:val="nil"/>
              <w:bottom w:val="single" w:sz="4" w:space="0" w:color="auto"/>
              <w:right w:val="single" w:sz="4" w:space="0" w:color="auto"/>
            </w:tcBorders>
            <w:noWrap/>
            <w:vAlign w:val="bottom"/>
            <w:hideMark/>
          </w:tcPr>
          <w:p w14:paraId="0B87A0C6" w14:textId="77777777" w:rsidR="00D83764" w:rsidRPr="00D83764" w:rsidRDefault="00D83764" w:rsidP="00D83764">
            <w:pPr>
              <w:spacing w:after="0" w:line="240" w:lineRule="auto"/>
              <w:jc w:val="right"/>
              <w:rPr>
                <w:rFonts w:ascii="Aptos Narrow" w:eastAsia="Times New Roman" w:hAnsi="Aptos Narrow" w:cs="Times New Roman"/>
                <w:color w:val="000000"/>
                <w:kern w:val="0"/>
                <w:sz w:val="22"/>
                <w:szCs w:val="22"/>
                <w14:ligatures w14:val="none"/>
              </w:rPr>
            </w:pPr>
            <w:r w:rsidRPr="00D83764">
              <w:rPr>
                <w:rFonts w:ascii="Aptos Narrow" w:eastAsia="Times New Roman" w:hAnsi="Aptos Narrow" w:cs="Times New Roman"/>
                <w:color w:val="000000"/>
                <w:kern w:val="0"/>
                <w:sz w:val="22"/>
                <w:szCs w:val="22"/>
                <w14:ligatures w14:val="none"/>
              </w:rPr>
              <w:t xml:space="preserve">$4,700 </w:t>
            </w:r>
          </w:p>
        </w:tc>
      </w:tr>
    </w:tbl>
    <w:p w14:paraId="7B18B49D" w14:textId="77777777" w:rsidR="00D83764" w:rsidRDefault="00D83764" w:rsidP="00327436"/>
    <w:sectPr w:rsidR="00D83764" w:rsidSect="00AA12CA">
      <w:pgSz w:w="12240" w:h="15840"/>
      <w:pgMar w:top="720" w:right="81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64"/>
    <w:rsid w:val="000105E7"/>
    <w:rsid w:val="00056E84"/>
    <w:rsid w:val="00327436"/>
    <w:rsid w:val="003D05AD"/>
    <w:rsid w:val="003F0B30"/>
    <w:rsid w:val="004E3CEB"/>
    <w:rsid w:val="00AA12CA"/>
    <w:rsid w:val="00BD52B8"/>
    <w:rsid w:val="00CA1798"/>
    <w:rsid w:val="00D8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5CC5"/>
  <w15:chartTrackingRefBased/>
  <w15:docId w15:val="{3A7950B8-F2E2-4057-9AAD-4C60FD75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764"/>
    <w:rPr>
      <w:rFonts w:eastAsiaTheme="majorEastAsia" w:cstheme="majorBidi"/>
      <w:color w:val="272727" w:themeColor="text1" w:themeTint="D8"/>
    </w:rPr>
  </w:style>
  <w:style w:type="paragraph" w:styleId="Title">
    <w:name w:val="Title"/>
    <w:basedOn w:val="Normal"/>
    <w:next w:val="Normal"/>
    <w:link w:val="TitleChar"/>
    <w:uiPriority w:val="10"/>
    <w:qFormat/>
    <w:rsid w:val="00D8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764"/>
    <w:pPr>
      <w:spacing w:before="160"/>
      <w:jc w:val="center"/>
    </w:pPr>
    <w:rPr>
      <w:i/>
      <w:iCs/>
      <w:color w:val="404040" w:themeColor="text1" w:themeTint="BF"/>
    </w:rPr>
  </w:style>
  <w:style w:type="character" w:customStyle="1" w:styleId="QuoteChar">
    <w:name w:val="Quote Char"/>
    <w:basedOn w:val="DefaultParagraphFont"/>
    <w:link w:val="Quote"/>
    <w:uiPriority w:val="29"/>
    <w:rsid w:val="00D83764"/>
    <w:rPr>
      <w:i/>
      <w:iCs/>
      <w:color w:val="404040" w:themeColor="text1" w:themeTint="BF"/>
    </w:rPr>
  </w:style>
  <w:style w:type="paragraph" w:styleId="ListParagraph">
    <w:name w:val="List Paragraph"/>
    <w:basedOn w:val="Normal"/>
    <w:uiPriority w:val="34"/>
    <w:qFormat/>
    <w:rsid w:val="00D83764"/>
    <w:pPr>
      <w:ind w:left="720"/>
      <w:contextualSpacing/>
    </w:pPr>
  </w:style>
  <w:style w:type="character" w:styleId="IntenseEmphasis">
    <w:name w:val="Intense Emphasis"/>
    <w:basedOn w:val="DefaultParagraphFont"/>
    <w:uiPriority w:val="21"/>
    <w:qFormat/>
    <w:rsid w:val="00D83764"/>
    <w:rPr>
      <w:i/>
      <w:iCs/>
      <w:color w:val="0F4761" w:themeColor="accent1" w:themeShade="BF"/>
    </w:rPr>
  </w:style>
  <w:style w:type="paragraph" w:styleId="IntenseQuote">
    <w:name w:val="Intense Quote"/>
    <w:basedOn w:val="Normal"/>
    <w:next w:val="Normal"/>
    <w:link w:val="IntenseQuoteChar"/>
    <w:uiPriority w:val="30"/>
    <w:qFormat/>
    <w:rsid w:val="00D83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764"/>
    <w:rPr>
      <w:i/>
      <w:iCs/>
      <w:color w:val="0F4761" w:themeColor="accent1" w:themeShade="BF"/>
    </w:rPr>
  </w:style>
  <w:style w:type="character" w:styleId="IntenseReference">
    <w:name w:val="Intense Reference"/>
    <w:basedOn w:val="DefaultParagraphFont"/>
    <w:uiPriority w:val="32"/>
    <w:qFormat/>
    <w:rsid w:val="00D83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1</cp:revision>
  <dcterms:created xsi:type="dcterms:W3CDTF">2026-06-10T18:53:00Z</dcterms:created>
  <dcterms:modified xsi:type="dcterms:W3CDTF">2026-06-10T19:42:00Z</dcterms:modified>
</cp:coreProperties>
</file>