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w16du="http://schemas.microsoft.com/office/word/2023/wordml/word16du" mc:Ignorable="w14 w15 w16se w16cid w16 w16cex w16sdtdh wp14">
  <w:body>
    <w:p w:rsidR="00886314" w:rsidP="00886314" w:rsidRDefault="00886314" w14:paraId="51CAC993" w14:textId="5820BC95">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03CA0219" wp14:editId="6138B911">
            <wp:simplePos x="0" y="0"/>
            <wp:positionH relativeFrom="column">
              <wp:posOffset>0</wp:posOffset>
            </wp:positionH>
            <wp:positionV relativeFrom="paragraph">
              <wp:posOffset>0</wp:posOffset>
            </wp:positionV>
            <wp:extent cx="650118" cy="962025"/>
            <wp:effectExtent l="0" t="0" r="0" b="0"/>
            <wp:wrapTight wrapText="bothSides">
              <wp:wrapPolygon edited="0">
                <wp:start x="0" y="0"/>
                <wp:lineTo x="0" y="20958"/>
                <wp:lineTo x="20903" y="20958"/>
                <wp:lineTo x="20903" y="0"/>
                <wp:lineTo x="0" y="0"/>
              </wp:wrapPolygon>
            </wp:wrapTight>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0118" cy="962025"/>
                    </a:xfrm>
                    <a:prstGeom prst="rect">
                      <a:avLst/>
                    </a:prstGeom>
                  </pic:spPr>
                </pic:pic>
              </a:graphicData>
            </a:graphic>
          </wp:anchor>
        </w:drawing>
      </w:r>
      <w:r w:rsidRPr="007F6D14">
        <w:rPr>
          <w:rFonts w:ascii="Arial" w:hAnsi="Arial" w:cs="Arial"/>
          <w:b/>
          <w:bCs/>
          <w:sz w:val="40"/>
          <w:szCs w:val="40"/>
        </w:rPr>
        <w:t>NEVADA GOVERNOR’S COUNCIL ON</w:t>
      </w:r>
      <w:r w:rsidRPr="007F6D14">
        <w:rPr>
          <w:rFonts w:ascii="Arial" w:hAnsi="Arial" w:cs="Arial"/>
          <w:b/>
          <w:bCs/>
          <w:sz w:val="40"/>
          <w:szCs w:val="40"/>
        </w:rPr>
        <w:tab/>
      </w:r>
      <w:r w:rsidRPr="007F6D14">
        <w:rPr>
          <w:rFonts w:ascii="Arial" w:hAnsi="Arial" w:cs="Arial"/>
          <w:b/>
          <w:bCs/>
          <w:sz w:val="40"/>
          <w:szCs w:val="40"/>
        </w:rPr>
        <w:t>DEVELOPMENTAL DISABILITIES</w:t>
      </w:r>
    </w:p>
    <w:p w:rsidR="00886314" w:rsidP="00886314" w:rsidRDefault="00886314" w14:paraId="7AEF802F" w14:textId="51158608">
      <w:pPr>
        <w:tabs>
          <w:tab w:val="center" w:pos="3754"/>
        </w:tabs>
        <w:jc w:val="center"/>
        <w:rPr>
          <w:rFonts w:ascii="Arial" w:hAnsi="Arial" w:cs="Arial"/>
          <w:b/>
          <w:bCs/>
          <w:sz w:val="40"/>
          <w:szCs w:val="40"/>
        </w:rPr>
      </w:pPr>
    </w:p>
    <w:p w:rsidRPr="00886314" w:rsidR="00886314" w:rsidP="00886314" w:rsidRDefault="00046148" w14:paraId="41C3BD98" w14:textId="41A725E7">
      <w:pPr>
        <w:tabs>
          <w:tab w:val="center" w:pos="3754"/>
        </w:tabs>
        <w:jc w:val="center"/>
        <w:rPr>
          <w:rFonts w:ascii="Arial" w:hAnsi="Arial" w:cs="Arial"/>
          <w:b/>
          <w:bCs/>
          <w:sz w:val="40"/>
          <w:szCs w:val="40"/>
        </w:rPr>
      </w:pPr>
      <w:r>
        <w:rPr>
          <w:rFonts w:ascii="Arial" w:hAnsi="Arial" w:cs="Arial"/>
          <w:b/>
          <w:bCs/>
          <w:sz w:val="40"/>
          <w:szCs w:val="40"/>
        </w:rPr>
        <w:t>P</w:t>
      </w:r>
      <w:r w:rsidRPr="00886314" w:rsidR="00886314">
        <w:rPr>
          <w:rFonts w:ascii="Arial" w:hAnsi="Arial" w:cs="Arial"/>
          <w:b/>
          <w:bCs/>
          <w:sz w:val="40"/>
          <w:szCs w:val="40"/>
        </w:rPr>
        <w:t xml:space="preserve">osition on </w:t>
      </w:r>
      <w:r w:rsidR="006E189A">
        <w:rPr>
          <w:rFonts w:ascii="Arial" w:hAnsi="Arial" w:cs="Arial"/>
          <w:b/>
          <w:bCs/>
          <w:sz w:val="40"/>
          <w:szCs w:val="40"/>
        </w:rPr>
        <w:t>Education</w:t>
      </w:r>
    </w:p>
    <w:p w:rsidR="003955DB" w:rsidP="003955DB" w:rsidRDefault="003955DB" w14:paraId="18B0C72E" w14:textId="77777777">
      <w:pPr>
        <w:pStyle w:val="Heading1"/>
      </w:pPr>
    </w:p>
    <w:p w:rsidR="00F4242B" w:rsidP="4E617472" w:rsidRDefault="006E189A" w14:paraId="340D0B97" w14:textId="7A8F8A69">
      <w:pPr>
        <w:rPr>
          <w:rFonts w:ascii="Arial" w:hAnsi="Arial" w:cs="Arial"/>
          <w:color w:val="000000"/>
          <w:sz w:val="24"/>
          <w:szCs w:val="24"/>
        </w:rPr>
      </w:pPr>
      <w:r w:rsidRPr="6CD61EC5" w:rsidR="7F7F8483">
        <w:rPr>
          <w:rFonts w:ascii="Arial" w:hAnsi="Arial" w:cs="Arial"/>
          <w:color w:val="000000" w:themeColor="text1" w:themeTint="FF" w:themeShade="FF"/>
          <w:sz w:val="24"/>
          <w:szCs w:val="24"/>
        </w:rPr>
        <w:t>Historically, people with disabilities have been excluded from mainstream education and placed in “special</w:t>
      </w:r>
      <w:r w:rsidRPr="6CD61EC5" w:rsidR="3DDD1F32">
        <w:rPr>
          <w:rFonts w:ascii="Arial" w:hAnsi="Arial" w:cs="Arial"/>
          <w:color w:val="000000" w:themeColor="text1" w:themeTint="FF" w:themeShade="FF"/>
          <w:sz w:val="24"/>
          <w:szCs w:val="24"/>
        </w:rPr>
        <w:t>”</w:t>
      </w:r>
      <w:r w:rsidRPr="6CD61EC5" w:rsidR="7F7F8483">
        <w:rPr>
          <w:rFonts w:ascii="Arial" w:hAnsi="Arial" w:cs="Arial"/>
          <w:color w:val="000000" w:themeColor="text1" w:themeTint="FF" w:themeShade="FF"/>
          <w:sz w:val="24"/>
          <w:szCs w:val="24"/>
        </w:rPr>
        <w:t xml:space="preserve"> schools</w:t>
      </w:r>
      <w:r w:rsidRPr="6CD61EC5" w:rsidR="7F7F8483">
        <w:rPr>
          <w:rFonts w:ascii="Arial" w:hAnsi="Arial" w:cs="Arial"/>
          <w:color w:val="000000" w:themeColor="text1" w:themeTint="FF" w:themeShade="FF"/>
          <w:sz w:val="24"/>
          <w:szCs w:val="24"/>
        </w:rPr>
        <w:t xml:space="preserve"> or “special education</w:t>
      </w:r>
      <w:r w:rsidRPr="6CD61EC5" w:rsidR="0B8F186B">
        <w:rPr>
          <w:rFonts w:ascii="Arial" w:hAnsi="Arial" w:cs="Arial"/>
          <w:color w:val="000000" w:themeColor="text1" w:themeTint="FF" w:themeShade="FF"/>
          <w:sz w:val="24"/>
          <w:szCs w:val="24"/>
        </w:rPr>
        <w:t>”</w:t>
      </w:r>
      <w:r w:rsidRPr="6CD61EC5" w:rsidR="7F7F8483">
        <w:rPr>
          <w:rFonts w:ascii="Arial" w:hAnsi="Arial" w:cs="Arial"/>
          <w:color w:val="000000" w:themeColor="text1" w:themeTint="FF" w:themeShade="FF"/>
          <w:sz w:val="24"/>
          <w:szCs w:val="24"/>
        </w:rPr>
        <w:t xml:space="preserve"> classrooms</w:t>
      </w:r>
      <w:r w:rsidRPr="6CD61EC5" w:rsidR="7F7F8483">
        <w:rPr>
          <w:rFonts w:ascii="Arial" w:hAnsi="Arial" w:cs="Arial"/>
          <w:color w:val="000000" w:themeColor="text1" w:themeTint="FF" w:themeShade="FF"/>
          <w:sz w:val="24"/>
          <w:szCs w:val="24"/>
        </w:rPr>
        <w:t xml:space="preserve"> away from their “</w:t>
      </w:r>
      <w:r w:rsidRPr="6CD61EC5" w:rsidR="0CF1A6F2">
        <w:rPr>
          <w:rFonts w:ascii="Arial" w:hAnsi="Arial" w:cs="Arial"/>
          <w:color w:val="000000" w:themeColor="text1" w:themeTint="FF" w:themeShade="FF"/>
          <w:sz w:val="24"/>
          <w:szCs w:val="24"/>
        </w:rPr>
        <w:t>neuro</w:t>
      </w:r>
      <w:r w:rsidRPr="6CD61EC5" w:rsidR="7F7F8483">
        <w:rPr>
          <w:rFonts w:ascii="Arial" w:hAnsi="Arial" w:cs="Arial"/>
          <w:color w:val="000000" w:themeColor="text1" w:themeTint="FF" w:themeShade="FF"/>
          <w:sz w:val="24"/>
          <w:szCs w:val="24"/>
        </w:rPr>
        <w:t xml:space="preserve">typical” peers. </w:t>
      </w:r>
    </w:p>
    <w:p w:rsidR="006E189A" w:rsidP="00F45CD0" w:rsidRDefault="006E189A" w14:paraId="09D92CEC" w14:textId="6B9D20B0">
      <w:pPr>
        <w:rPr>
          <w:rFonts w:ascii="Arial" w:hAnsi="Arial" w:cs="Arial"/>
          <w:color w:val="000000"/>
          <w:sz w:val="24"/>
        </w:rPr>
      </w:pPr>
    </w:p>
    <w:p w:rsidR="006E189A" w:rsidP="4E617472" w:rsidRDefault="006E189A" w14:paraId="05FC00AB" w14:textId="42DED01C">
      <w:pPr>
        <w:rPr>
          <w:rFonts w:ascii="Arial" w:hAnsi="Arial" w:cs="Arial"/>
          <w:color w:val="000000"/>
          <w:sz w:val="24"/>
          <w:szCs w:val="24"/>
        </w:rPr>
      </w:pPr>
      <w:r w:rsidRPr="6CD61EC5" w:rsidR="7F7F8483">
        <w:rPr>
          <w:rFonts w:ascii="Arial" w:hAnsi="Arial" w:cs="Arial"/>
          <w:color w:val="000000" w:themeColor="text1" w:themeTint="FF" w:themeShade="FF"/>
          <w:sz w:val="24"/>
          <w:szCs w:val="24"/>
        </w:rPr>
        <w:t xml:space="preserve">There are three </w:t>
      </w:r>
      <w:r w:rsidRPr="6CD61EC5" w:rsidR="69509D63">
        <w:rPr>
          <w:rFonts w:ascii="Arial" w:hAnsi="Arial" w:cs="Arial"/>
          <w:color w:val="000000" w:themeColor="text1" w:themeTint="FF" w:themeShade="FF"/>
          <w:sz w:val="24"/>
          <w:szCs w:val="24"/>
        </w:rPr>
        <w:t xml:space="preserve">primary federal </w:t>
      </w:r>
      <w:r w:rsidRPr="6CD61EC5" w:rsidR="7F7F8483">
        <w:rPr>
          <w:rFonts w:ascii="Arial" w:hAnsi="Arial" w:cs="Arial"/>
          <w:color w:val="000000" w:themeColor="text1" w:themeTint="FF" w:themeShade="FF"/>
          <w:sz w:val="24"/>
          <w:szCs w:val="24"/>
        </w:rPr>
        <w:t xml:space="preserve">laws that address the rights of students with disabilities in </w:t>
      </w:r>
      <w:r w:rsidRPr="6CD61EC5" w:rsidR="7F7F8483">
        <w:rPr>
          <w:rFonts w:ascii="Arial" w:hAnsi="Arial" w:cs="Arial"/>
          <w:color w:val="000000" w:themeColor="text1" w:themeTint="FF" w:themeShade="FF"/>
          <w:sz w:val="24"/>
          <w:szCs w:val="24"/>
        </w:rPr>
        <w:t>schools:</w:t>
      </w:r>
      <w:r w:rsidRPr="6CD61EC5" w:rsidR="7F7F8483">
        <w:rPr>
          <w:rFonts w:ascii="Arial" w:hAnsi="Arial" w:cs="Arial"/>
          <w:color w:val="000000" w:themeColor="text1" w:themeTint="FF" w:themeShade="FF"/>
          <w:sz w:val="24"/>
          <w:szCs w:val="24"/>
        </w:rPr>
        <w:t xml:space="preserve"> </w:t>
      </w:r>
      <w:r w:rsidRPr="6CD61EC5" w:rsidR="7F7F8483">
        <w:rPr>
          <w:rFonts w:ascii="Arial" w:hAnsi="Arial" w:cs="Arial"/>
          <w:color w:val="000000" w:themeColor="text1" w:themeTint="FF" w:themeShade="FF"/>
          <w:sz w:val="24"/>
          <w:szCs w:val="24"/>
        </w:rPr>
        <w:t>The Individuals with Disabilities Education Act (IDEA)</w:t>
      </w:r>
      <w:r w:rsidRPr="6CD61EC5" w:rsidR="7F7F8483">
        <w:rPr>
          <w:rFonts w:ascii="Arial" w:hAnsi="Arial" w:cs="Arial"/>
          <w:color w:val="000000" w:themeColor="text1" w:themeTint="FF" w:themeShade="FF"/>
          <w:sz w:val="24"/>
          <w:szCs w:val="24"/>
        </w:rPr>
        <w:t xml:space="preserve"> (1975), </w:t>
      </w:r>
      <w:r w:rsidRPr="6CD61EC5" w:rsidR="7F7F8483">
        <w:rPr>
          <w:rFonts w:ascii="Arial" w:hAnsi="Arial" w:cs="Arial"/>
          <w:color w:val="000000" w:themeColor="text1" w:themeTint="FF" w:themeShade="FF"/>
          <w:sz w:val="24"/>
          <w:szCs w:val="24"/>
        </w:rPr>
        <w:t>Section 504 of the Rehabilitation Act</w:t>
      </w:r>
      <w:r w:rsidRPr="6CD61EC5" w:rsidR="7F7F8483">
        <w:rPr>
          <w:rFonts w:ascii="Arial" w:hAnsi="Arial" w:cs="Arial"/>
          <w:color w:val="000000" w:themeColor="text1" w:themeTint="FF" w:themeShade="FF"/>
          <w:sz w:val="24"/>
          <w:szCs w:val="24"/>
        </w:rPr>
        <w:t xml:space="preserve"> (1973), </w:t>
      </w:r>
      <w:r w:rsidRPr="6CD61EC5" w:rsidR="6D06D462">
        <w:rPr>
          <w:rFonts w:ascii="Arial" w:hAnsi="Arial" w:cs="Arial"/>
          <w:color w:val="000000" w:themeColor="text1" w:themeTint="FF" w:themeShade="FF"/>
          <w:sz w:val="24"/>
          <w:szCs w:val="24"/>
        </w:rPr>
        <w:t xml:space="preserve">and </w:t>
      </w:r>
      <w:r w:rsidRPr="6CD61EC5" w:rsidR="7F7F8483">
        <w:rPr>
          <w:rFonts w:ascii="Arial" w:hAnsi="Arial" w:cs="Arial"/>
          <w:color w:val="000000" w:themeColor="text1" w:themeTint="FF" w:themeShade="FF"/>
          <w:sz w:val="24"/>
          <w:szCs w:val="24"/>
        </w:rPr>
        <w:t>the Americans with Disabilities Act (ADA)</w:t>
      </w:r>
      <w:r w:rsidRPr="6CD61EC5" w:rsidR="7F7F8483">
        <w:rPr>
          <w:rFonts w:ascii="Arial" w:hAnsi="Arial" w:cs="Arial"/>
          <w:color w:val="000000" w:themeColor="text1" w:themeTint="FF" w:themeShade="FF"/>
          <w:sz w:val="24"/>
          <w:szCs w:val="24"/>
        </w:rPr>
        <w:t xml:space="preserve"> (1990)</w:t>
      </w:r>
      <w:r w:rsidRPr="6CD61EC5" w:rsidR="176EC61B">
        <w:rPr>
          <w:rFonts w:ascii="Arial" w:hAnsi="Arial" w:cs="Arial"/>
          <w:color w:val="000000" w:themeColor="text1" w:themeTint="FF" w:themeShade="FF"/>
          <w:sz w:val="24"/>
          <w:szCs w:val="24"/>
        </w:rPr>
        <w:t xml:space="preserve"> (most often Title II)</w:t>
      </w:r>
      <w:r w:rsidRPr="6CD61EC5" w:rsidR="7F7F8483">
        <w:rPr>
          <w:rFonts w:ascii="Arial" w:hAnsi="Arial" w:cs="Arial"/>
          <w:color w:val="000000" w:themeColor="text1" w:themeTint="FF" w:themeShade="FF"/>
          <w:sz w:val="24"/>
          <w:szCs w:val="24"/>
        </w:rPr>
        <w:t xml:space="preserve">. </w:t>
      </w:r>
      <w:r w:rsidRPr="6CD61EC5" w:rsidR="1BE4B891">
        <w:rPr>
          <w:rFonts w:ascii="Arial" w:hAnsi="Arial" w:cs="Arial"/>
          <w:color w:val="000000" w:themeColor="text1" w:themeTint="FF" w:themeShade="FF"/>
          <w:sz w:val="24"/>
          <w:szCs w:val="24"/>
        </w:rPr>
        <w:t>Together, these work to address discrimination, civil rights protections</w:t>
      </w:r>
      <w:r w:rsidRPr="6CD61EC5" w:rsidR="1BE4B891">
        <w:rPr>
          <w:rFonts w:ascii="Arial" w:hAnsi="Arial" w:cs="Arial"/>
          <w:color w:val="000000" w:themeColor="text1" w:themeTint="FF" w:themeShade="FF"/>
          <w:sz w:val="24"/>
          <w:szCs w:val="24"/>
        </w:rPr>
        <w:t xml:space="preserve">, and </w:t>
      </w:r>
      <w:r w:rsidRPr="6CD61EC5" w:rsidR="7F7F8483">
        <w:rPr>
          <w:rFonts w:ascii="Arial" w:hAnsi="Arial" w:cs="Arial"/>
          <w:color w:val="000000" w:themeColor="text1" w:themeTint="FF" w:themeShade="FF"/>
          <w:sz w:val="24"/>
          <w:szCs w:val="24"/>
        </w:rPr>
        <w:t>free appropriate public education (FAPE) in the least restrictive environment (LRE) for students with disabilities</w:t>
      </w:r>
      <w:r w:rsidRPr="6CD61EC5" w:rsidR="7F7F8483">
        <w:rPr>
          <w:rFonts w:ascii="Arial" w:hAnsi="Arial" w:cs="Arial"/>
          <w:color w:val="000000" w:themeColor="text1" w:themeTint="FF" w:themeShade="FF"/>
          <w:sz w:val="24"/>
          <w:szCs w:val="24"/>
        </w:rPr>
        <w:t>.</w:t>
      </w:r>
      <w:r w:rsidRPr="6CD61EC5" w:rsidR="393161A1">
        <w:rPr>
          <w:rFonts w:ascii="Arial" w:hAnsi="Arial" w:cs="Arial"/>
          <w:color w:val="000000" w:themeColor="text1" w:themeTint="FF" w:themeShade="FF"/>
          <w:sz w:val="24"/>
          <w:szCs w:val="24"/>
        </w:rPr>
        <w:t xml:space="preserve">  </w:t>
      </w:r>
      <w:r w:rsidRPr="6CD61EC5" w:rsidR="51D36D39">
        <w:rPr>
          <w:rFonts w:ascii="Arial" w:hAnsi="Arial" w:cs="Arial"/>
          <w:color w:val="000000" w:themeColor="text1" w:themeTint="FF" w:themeShade="FF"/>
          <w:sz w:val="24"/>
          <w:szCs w:val="24"/>
        </w:rPr>
        <w:t xml:space="preserve">Even programs that do not receive </w:t>
      </w:r>
      <w:r w:rsidRPr="6CD61EC5" w:rsidR="51D36D39">
        <w:rPr>
          <w:rFonts w:ascii="Arial" w:hAnsi="Arial" w:cs="Arial"/>
          <w:color w:val="000000" w:themeColor="text1" w:themeTint="FF" w:themeShade="FF"/>
          <w:sz w:val="24"/>
          <w:szCs w:val="24"/>
        </w:rPr>
        <w:t xml:space="preserve">public </w:t>
      </w:r>
      <w:r w:rsidRPr="6CD61EC5" w:rsidR="51D36D39">
        <w:rPr>
          <w:rFonts w:ascii="Arial" w:hAnsi="Arial" w:cs="Arial"/>
          <w:color w:val="000000" w:themeColor="text1" w:themeTint="FF" w:themeShade="FF"/>
          <w:sz w:val="24"/>
          <w:szCs w:val="24"/>
        </w:rPr>
        <w:t>funding have nondiscrimination and accommodation requirements under law.</w:t>
      </w:r>
    </w:p>
    <w:p w:rsidRPr="003955DB" w:rsidR="00F45CD0" w:rsidP="00F45CD0" w:rsidRDefault="00F45CD0" w14:paraId="66A76AD6" w14:textId="77777777"/>
    <w:p w:rsidRPr="00691803" w:rsidR="00D02CB7" w:rsidP="003955DB" w:rsidRDefault="00D02CB7" w14:paraId="17286B91" w14:textId="6548D1F6">
      <w:pPr>
        <w:pStyle w:val="Heading1"/>
        <w:rPr>
          <w:rStyle w:val="Strong"/>
        </w:rPr>
      </w:pPr>
      <w:r w:rsidRPr="6CD61EC5" w:rsidR="4A9401D3">
        <w:rPr>
          <w:rStyle w:val="Strong"/>
        </w:rPr>
        <w:t>D</w:t>
      </w:r>
      <w:r w:rsidRPr="6CD61EC5" w:rsidR="7F7F8483">
        <w:rPr>
          <w:rStyle w:val="Strong"/>
        </w:rPr>
        <w:t xml:space="preserve">isability is a natural part of the human experience and in no way diminishes the right of individuals to </w:t>
      </w:r>
      <w:r w:rsidRPr="6CD61EC5" w:rsidR="7F7F8483">
        <w:rPr>
          <w:rStyle w:val="Strong"/>
        </w:rPr>
        <w:t>participate</w:t>
      </w:r>
      <w:r w:rsidRPr="6CD61EC5" w:rsidR="7F7F8483">
        <w:rPr>
          <w:rStyle w:val="Strong"/>
        </w:rPr>
        <w:t xml:space="preserve"> in or contribute to society. </w:t>
      </w:r>
      <w:r w:rsidRPr="6CD61EC5" w:rsidR="0F24ABA2">
        <w:rPr>
          <w:rStyle w:val="Strong"/>
        </w:rPr>
        <w:t xml:space="preserve">All students </w:t>
      </w:r>
      <w:r w:rsidRPr="6CD61EC5" w:rsidR="0F24ABA2">
        <w:rPr>
          <w:rStyle w:val="Strong"/>
        </w:rPr>
        <w:t xml:space="preserve">must receive a free </w:t>
      </w:r>
      <w:r w:rsidRPr="6CD61EC5" w:rsidR="0F24ABA2">
        <w:rPr>
          <w:rStyle w:val="Strong"/>
        </w:rPr>
        <w:t>appropriate public</w:t>
      </w:r>
      <w:r w:rsidRPr="6CD61EC5" w:rsidR="0F24ABA2">
        <w:rPr>
          <w:rStyle w:val="Strong"/>
        </w:rPr>
        <w:t xml:space="preserve"> education that includes fair evaluation, ambitious goals, challenging objectives, the right to progress, individualized supports and services, </w:t>
      </w:r>
      <w:r w:rsidRPr="6CD61EC5" w:rsidR="0F24ABA2">
        <w:rPr>
          <w:rStyle w:val="Strong"/>
        </w:rPr>
        <w:t>high quality</w:t>
      </w:r>
      <w:r w:rsidRPr="6CD61EC5" w:rsidR="0F24ABA2">
        <w:rPr>
          <w:rStyle w:val="Strong"/>
        </w:rPr>
        <w:t xml:space="preserve"> instruction, and access to the general education curriculum in age-appropriate inclusive settings. </w:t>
      </w:r>
      <w:r w:rsidRPr="6CD61EC5" w:rsidR="7F7F8483">
        <w:rPr>
          <w:rStyle w:val="Strong"/>
        </w:rPr>
        <w:t xml:space="preserve">Improving educational results for children with disabilities is an essential element </w:t>
      </w:r>
      <w:r w:rsidRPr="6CD61EC5" w:rsidR="0F24ABA2">
        <w:rPr>
          <w:rStyle w:val="Strong"/>
        </w:rPr>
        <w:t>of</w:t>
      </w:r>
      <w:r w:rsidRPr="6CD61EC5" w:rsidR="7F7F8483">
        <w:rPr>
          <w:rStyle w:val="Strong"/>
        </w:rPr>
        <w:t xml:space="preserve"> ensuring equality of opportunity, full participation, independent living, and economic self-sufficiency for individuals with disabilities.</w:t>
      </w:r>
    </w:p>
    <w:p w:rsidRPr="00886314" w:rsidR="00C16E7C" w:rsidP="00D02CB7" w:rsidRDefault="00C16E7C" w14:paraId="3F25D7E2" w14:textId="04B34F54">
      <w:pPr>
        <w:pStyle w:val="NoSpacing"/>
        <w:jc w:val="both"/>
        <w:rPr>
          <w:rFonts w:ascii="Arial" w:hAnsi="Arial" w:cs="Arial"/>
          <w:b/>
          <w:bCs/>
        </w:rPr>
      </w:pPr>
    </w:p>
    <w:p w:rsidRPr="00886314" w:rsidR="00886314" w:rsidP="00886314" w:rsidRDefault="00886314" w14:paraId="4D322F2E" w14:textId="39C362FD">
      <w:pPr>
        <w:tabs>
          <w:tab w:val="center" w:pos="3754"/>
        </w:tabs>
        <w:rPr>
          <w:rFonts w:ascii="Arial" w:hAnsi="Arial" w:cs="Arial"/>
          <w:sz w:val="24"/>
        </w:rPr>
      </w:pPr>
      <w:r w:rsidRPr="00886314">
        <w:rPr>
          <w:rFonts w:ascii="Arial" w:hAnsi="Arial" w:cs="Arial"/>
          <w:b/>
          <w:bCs/>
          <w:sz w:val="24"/>
          <w:u w:val="single"/>
        </w:rPr>
        <w:t>Policy Recommendations:</w:t>
      </w:r>
    </w:p>
    <w:p w:rsidR="003955DB" w:rsidP="4E617472" w:rsidRDefault="006E189A" w14:paraId="0F33284C" w14:textId="3D4403AF">
      <w:pPr>
        <w:pStyle w:val="ListParagraph"/>
        <w:numPr>
          <w:ilvl w:val="0"/>
          <w:numId w:val="12"/>
        </w:numPr>
        <w:jc w:val="both"/>
        <w:rPr>
          <w:rFonts w:ascii="Arial" w:hAnsi="Arial" w:cs="Arial"/>
          <w:sz w:val="24"/>
          <w:szCs w:val="24"/>
        </w:rPr>
      </w:pPr>
      <w:r w:rsidRPr="6CD61EC5" w:rsidR="14CB6432">
        <w:rPr>
          <w:rFonts w:ascii="Arial" w:hAnsi="Arial" w:cs="Arial"/>
          <w:sz w:val="24"/>
          <w:szCs w:val="24"/>
        </w:rPr>
        <w:t xml:space="preserve">Least restrictive and most inclusive participation of individuals with disabilities is beneficial to all students and has a lasting effect on a culture of inclusion </w:t>
      </w:r>
      <w:r w:rsidRPr="6CD61EC5" w:rsidR="41BD108C">
        <w:rPr>
          <w:rFonts w:ascii="Arial" w:hAnsi="Arial" w:cs="Arial"/>
          <w:sz w:val="24"/>
          <w:szCs w:val="24"/>
        </w:rPr>
        <w:t xml:space="preserve">and support </w:t>
      </w:r>
      <w:r w:rsidRPr="6CD61EC5" w:rsidR="14CB6432">
        <w:rPr>
          <w:rFonts w:ascii="Arial" w:hAnsi="Arial" w:cs="Arial"/>
          <w:sz w:val="24"/>
          <w:szCs w:val="24"/>
        </w:rPr>
        <w:t>beyond public school years</w:t>
      </w:r>
      <w:r w:rsidRPr="6CD61EC5" w:rsidR="0FA77DC0">
        <w:rPr>
          <w:rFonts w:ascii="Arial" w:hAnsi="Arial" w:cs="Arial"/>
          <w:sz w:val="24"/>
          <w:szCs w:val="24"/>
        </w:rPr>
        <w:t>.</w:t>
      </w:r>
    </w:p>
    <w:p w:rsidR="00E24E13" w:rsidP="4E617472" w:rsidRDefault="0083299B" w14:paraId="171E988D" w14:textId="43205E90">
      <w:pPr>
        <w:pStyle w:val="ListParagraph"/>
        <w:numPr>
          <w:ilvl w:val="0"/>
          <w:numId w:val="12"/>
        </w:numPr>
        <w:jc w:val="both"/>
        <w:rPr>
          <w:rFonts w:ascii="Arial" w:hAnsi="Arial" w:cs="Arial"/>
          <w:sz w:val="24"/>
          <w:szCs w:val="24"/>
        </w:rPr>
      </w:pPr>
      <w:r w:rsidRPr="6CD61EC5" w:rsidR="1DE35E99">
        <w:rPr>
          <w:rFonts w:ascii="Arial" w:hAnsi="Arial" w:cs="Arial"/>
          <w:sz w:val="24"/>
          <w:szCs w:val="24"/>
        </w:rPr>
        <w:t xml:space="preserve">  </w:t>
      </w:r>
      <w:r w:rsidRPr="6CD61EC5" w:rsidR="22CEB7F3">
        <w:rPr>
          <w:rFonts w:ascii="Arial" w:hAnsi="Arial" w:cs="Arial"/>
          <w:sz w:val="24"/>
          <w:szCs w:val="24"/>
        </w:rPr>
        <w:t>Proactively e</w:t>
      </w:r>
      <w:r w:rsidRPr="6CD61EC5" w:rsidR="1DE35E99">
        <w:rPr>
          <w:rFonts w:ascii="Arial" w:hAnsi="Arial" w:cs="Arial"/>
          <w:sz w:val="24"/>
          <w:szCs w:val="24"/>
        </w:rPr>
        <w:t>nsuring a Free and Appropriate Education (FAPE) in the least restrictive environment (LRE) needs to be a part of organizational culture in education and not the burden of someone seeking services to demand when it is absent.</w:t>
      </w:r>
    </w:p>
    <w:p w:rsidR="00E24E13" w:rsidP="4E617472" w:rsidRDefault="00E24E13" w14:paraId="6DEADB47" w14:textId="4D1D5B1D">
      <w:pPr>
        <w:pStyle w:val="ListParagraph"/>
        <w:numPr>
          <w:ilvl w:val="0"/>
          <w:numId w:val="12"/>
        </w:numPr>
        <w:jc w:val="both"/>
        <w:rPr>
          <w:rFonts w:ascii="Arial" w:hAnsi="Arial" w:cs="Arial"/>
          <w:sz w:val="24"/>
          <w:szCs w:val="24"/>
        </w:rPr>
      </w:pPr>
      <w:r w:rsidRPr="6CD61EC5" w:rsidR="1DE35E99">
        <w:rPr>
          <w:rFonts w:ascii="Arial" w:hAnsi="Arial" w:cs="Arial"/>
          <w:sz w:val="24"/>
          <w:szCs w:val="24"/>
        </w:rPr>
        <w:t>Prioritizing res</w:t>
      </w:r>
      <w:r w:rsidRPr="6CD61EC5" w:rsidR="1DE35E99">
        <w:rPr>
          <w:rFonts w:ascii="Arial" w:hAnsi="Arial" w:cs="Arial"/>
          <w:sz w:val="24"/>
          <w:szCs w:val="24"/>
        </w:rPr>
        <w:t>o</w:t>
      </w:r>
      <w:r w:rsidRPr="6CD61EC5" w:rsidR="1DE35E99">
        <w:rPr>
          <w:rFonts w:ascii="Arial" w:hAnsi="Arial" w:cs="Arial"/>
          <w:sz w:val="24"/>
          <w:szCs w:val="24"/>
        </w:rPr>
        <w:t xml:space="preserve">urcing (funding, staffing, </w:t>
      </w:r>
      <w:r w:rsidRPr="6CD61EC5" w:rsidR="4B679180">
        <w:rPr>
          <w:rFonts w:ascii="Arial" w:hAnsi="Arial" w:cs="Arial"/>
          <w:sz w:val="24"/>
          <w:szCs w:val="24"/>
        </w:rPr>
        <w:t xml:space="preserve">documenting, </w:t>
      </w:r>
      <w:r w:rsidRPr="6CD61EC5" w:rsidR="1DE35E99">
        <w:rPr>
          <w:rFonts w:ascii="Arial" w:hAnsi="Arial" w:cs="Arial"/>
          <w:sz w:val="24"/>
          <w:szCs w:val="24"/>
        </w:rPr>
        <w:t>timely</w:t>
      </w:r>
      <w:r w:rsidRPr="6CD61EC5" w:rsidR="1DE35E99">
        <w:rPr>
          <w:rFonts w:ascii="Arial" w:hAnsi="Arial" w:cs="Arial"/>
          <w:sz w:val="24"/>
          <w:szCs w:val="24"/>
        </w:rPr>
        <w:t xml:space="preserve"> offering</w:t>
      </w:r>
      <w:r w:rsidRPr="6CD61EC5" w:rsidR="7E7AB195">
        <w:rPr>
          <w:rFonts w:ascii="Arial" w:hAnsi="Arial" w:cs="Arial"/>
          <w:sz w:val="24"/>
          <w:szCs w:val="24"/>
        </w:rPr>
        <w:t>, appropriately applicable</w:t>
      </w:r>
      <w:r w:rsidRPr="6CD61EC5" w:rsidR="1DE35E99">
        <w:rPr>
          <w:rFonts w:ascii="Arial" w:hAnsi="Arial" w:cs="Arial"/>
          <w:sz w:val="24"/>
          <w:szCs w:val="24"/>
        </w:rPr>
        <w:t xml:space="preserve">) </w:t>
      </w:r>
      <w:r w:rsidRPr="6CD61EC5" w:rsidR="0F24ABA2">
        <w:rPr>
          <w:rFonts w:ascii="Arial" w:hAnsi="Arial" w:cs="Arial"/>
          <w:sz w:val="24"/>
          <w:szCs w:val="24"/>
        </w:rPr>
        <w:t>Non-Discriminatory and Comprehensive Eligibility Evaluations</w:t>
      </w:r>
      <w:r w:rsidRPr="6CD61EC5" w:rsidR="38948E5F">
        <w:rPr>
          <w:rFonts w:ascii="Arial" w:hAnsi="Arial" w:cs="Arial"/>
          <w:sz w:val="24"/>
          <w:szCs w:val="24"/>
        </w:rPr>
        <w:t xml:space="preserve"> helps students now </w:t>
      </w:r>
      <w:r w:rsidRPr="6CD61EC5" w:rsidR="38948E5F">
        <w:rPr>
          <w:rFonts w:ascii="Arial" w:hAnsi="Arial" w:cs="Arial"/>
          <w:sz w:val="24"/>
          <w:szCs w:val="24"/>
        </w:rPr>
        <w:t>and in their future</w:t>
      </w:r>
      <w:r w:rsidRPr="6CD61EC5" w:rsidR="38948E5F">
        <w:rPr>
          <w:rFonts w:ascii="Arial" w:hAnsi="Arial" w:cs="Arial"/>
          <w:sz w:val="24"/>
          <w:szCs w:val="24"/>
        </w:rPr>
        <w:t xml:space="preserve"> seeking services</w:t>
      </w:r>
      <w:r w:rsidRPr="6CD61EC5" w:rsidR="0F24ABA2">
        <w:rPr>
          <w:rFonts w:ascii="Arial" w:hAnsi="Arial" w:cs="Arial"/>
          <w:sz w:val="24"/>
          <w:szCs w:val="24"/>
        </w:rPr>
        <w:t xml:space="preserve">. </w:t>
      </w:r>
    </w:p>
    <w:p w:rsidR="00E24E13" w:rsidP="4E617472" w:rsidRDefault="00E24E13" w14:paraId="4F99A135" w14:textId="23269C0F">
      <w:pPr>
        <w:pStyle w:val="ListParagraph"/>
        <w:numPr>
          <w:ilvl w:val="0"/>
          <w:numId w:val="12"/>
        </w:numPr>
        <w:jc w:val="both"/>
        <w:rPr>
          <w:rFonts w:ascii="Arial" w:hAnsi="Arial" w:cs="Arial"/>
          <w:sz w:val="24"/>
          <w:szCs w:val="24"/>
        </w:rPr>
      </w:pPr>
      <w:r w:rsidRPr="6CD61EC5" w:rsidR="6F3BDAC6">
        <w:rPr>
          <w:rFonts w:ascii="Arial" w:hAnsi="Arial" w:cs="Arial"/>
          <w:sz w:val="24"/>
          <w:szCs w:val="24"/>
        </w:rPr>
        <w:t>Safe and supportive educational environments require training and oversight to ensure that students are treated consistent with best practices and respect</w:t>
      </w:r>
      <w:r w:rsidRPr="6CD61EC5" w:rsidR="6F3BDAC6">
        <w:rPr>
          <w:rFonts w:ascii="Arial" w:hAnsi="Arial" w:cs="Arial"/>
          <w:sz w:val="24"/>
          <w:szCs w:val="24"/>
        </w:rPr>
        <w:t xml:space="preserve"> by educators and their peers</w:t>
      </w:r>
      <w:r w:rsidRPr="6CD61EC5" w:rsidR="6F3BDAC6">
        <w:rPr>
          <w:rFonts w:ascii="Arial" w:hAnsi="Arial" w:cs="Arial"/>
          <w:sz w:val="24"/>
          <w:szCs w:val="24"/>
        </w:rPr>
        <w:t xml:space="preserve">.  </w:t>
      </w:r>
      <w:r w:rsidRPr="6CD61EC5" w:rsidR="6F3BDAC6">
        <w:rPr>
          <w:rFonts w:ascii="Arial" w:hAnsi="Arial" w:cs="Arial"/>
          <w:sz w:val="24"/>
          <w:szCs w:val="24"/>
        </w:rPr>
        <w:t>Safe and supportive education environments require independent avenues for raising concerns on behalf of students without fear of retaliation or withdrawal of services solely for expressing dissatisfaction or concerns.</w:t>
      </w:r>
    </w:p>
    <w:p w:rsidR="0083299B" w:rsidP="4E617472" w:rsidRDefault="0083299B" w14:paraId="4DEBB211" w14:textId="79314296">
      <w:pPr>
        <w:pStyle w:val="ListParagraph"/>
        <w:numPr>
          <w:ilvl w:val="0"/>
          <w:numId w:val="12"/>
        </w:numPr>
        <w:jc w:val="both"/>
        <w:rPr>
          <w:rFonts w:ascii="Arial" w:hAnsi="Arial" w:cs="Arial"/>
          <w:sz w:val="24"/>
          <w:szCs w:val="24"/>
        </w:rPr>
      </w:pPr>
      <w:r w:rsidRPr="6CD61EC5" w:rsidR="49116E2E">
        <w:rPr>
          <w:rFonts w:ascii="Arial" w:hAnsi="Arial" w:cs="Arial"/>
          <w:sz w:val="24"/>
          <w:szCs w:val="24"/>
        </w:rPr>
        <w:t xml:space="preserve"> Education plans </w:t>
      </w:r>
      <w:r w:rsidRPr="6CD61EC5" w:rsidR="49116E2E">
        <w:rPr>
          <w:rFonts w:ascii="Arial" w:hAnsi="Arial" w:cs="Arial"/>
          <w:sz w:val="24"/>
          <w:szCs w:val="24"/>
        </w:rPr>
        <w:t>are individualized based upon the needs and wishes of a student in their pursuit of their educational goals. This requires communication and sufficient time and attention given to educating all involved about what is offered, can be offered, and what might require further effort to deliver. Student led processes begin early with empowering and including students in their planning.</w:t>
      </w:r>
    </w:p>
    <w:p w:rsidR="00985036" w:rsidP="4E617472" w:rsidRDefault="00985036" w14:paraId="04FD56E3" w14:textId="086A41BC">
      <w:pPr>
        <w:pStyle w:val="ListParagraph"/>
        <w:numPr>
          <w:ilvl w:val="0"/>
          <w:numId w:val="12"/>
        </w:numPr>
        <w:jc w:val="both"/>
        <w:rPr>
          <w:rFonts w:ascii="Arial" w:hAnsi="Arial" w:cs="Arial"/>
          <w:sz w:val="24"/>
          <w:szCs w:val="24"/>
        </w:rPr>
      </w:pPr>
      <w:r w:rsidRPr="6CD61EC5" w:rsidR="31616BC8">
        <w:rPr>
          <w:rFonts w:ascii="Arial" w:hAnsi="Arial" w:cs="Arial"/>
          <w:sz w:val="24"/>
          <w:szCs w:val="24"/>
        </w:rPr>
        <w:t xml:space="preserve">As part of providing a free and </w:t>
      </w:r>
      <w:r w:rsidRPr="6CD61EC5" w:rsidR="31616BC8">
        <w:rPr>
          <w:rFonts w:ascii="Arial" w:hAnsi="Arial" w:cs="Arial"/>
          <w:sz w:val="24"/>
          <w:szCs w:val="24"/>
        </w:rPr>
        <w:t>appropriate education</w:t>
      </w:r>
      <w:r w:rsidRPr="6CD61EC5" w:rsidR="31616BC8">
        <w:rPr>
          <w:rFonts w:ascii="Arial" w:hAnsi="Arial" w:cs="Arial"/>
          <w:sz w:val="24"/>
          <w:szCs w:val="24"/>
        </w:rPr>
        <w:t xml:space="preserve"> in the least restrictive environment</w:t>
      </w:r>
      <w:r w:rsidRPr="6CD61EC5" w:rsidR="31616BC8">
        <w:rPr>
          <w:rFonts w:ascii="Arial" w:hAnsi="Arial" w:cs="Arial"/>
          <w:sz w:val="24"/>
          <w:szCs w:val="24"/>
        </w:rPr>
        <w:t>, students need to be provided with support and encouragement through counseling services offered to students without disabilities. This can include but not be limited to career and college fairs, diploma guidance, technical education opportunities, scholarship and financial aid education and guidance, and more.</w:t>
      </w:r>
    </w:p>
    <w:p w:rsidRPr="00E24E13" w:rsidR="00985036" w:rsidP="6CD61EC5" w:rsidRDefault="00985036" w14:paraId="071F6DE5" w14:textId="44413975">
      <w:pPr>
        <w:pStyle w:val="Normal"/>
        <w:numPr>
          <w:ilvl w:val="0"/>
          <w:numId w:val="12"/>
        </w:numPr>
        <w:jc w:val="both"/>
        <w:rPr>
          <w:rFonts w:ascii="Arial" w:hAnsi="Arial" w:cs="Arial"/>
          <w:sz w:val="24"/>
          <w:szCs w:val="24"/>
        </w:rPr>
      </w:pPr>
      <w:r w:rsidRPr="6CD61EC5" w:rsidR="34C88D9E">
        <w:rPr>
          <w:rFonts w:ascii="Arial" w:hAnsi="Arial" w:cs="Arial"/>
          <w:sz w:val="24"/>
          <w:szCs w:val="24"/>
        </w:rPr>
        <w:t xml:space="preserve">Least restrictive </w:t>
      </w:r>
      <w:r w:rsidRPr="6CD61EC5" w:rsidR="34C88D9E">
        <w:rPr>
          <w:rFonts w:ascii="Arial" w:hAnsi="Arial" w:cs="Arial"/>
          <w:sz w:val="24"/>
          <w:szCs w:val="24"/>
        </w:rPr>
        <w:t>envir</w:t>
      </w:r>
      <w:r w:rsidRPr="6CD61EC5" w:rsidR="6AB79205">
        <w:rPr>
          <w:rFonts w:ascii="Arial" w:hAnsi="Arial" w:cs="Arial"/>
          <w:sz w:val="24"/>
          <w:szCs w:val="24"/>
        </w:rPr>
        <w:t>o</w:t>
      </w:r>
      <w:r w:rsidRPr="6CD61EC5" w:rsidR="34C88D9E">
        <w:rPr>
          <w:rFonts w:ascii="Arial" w:hAnsi="Arial" w:cs="Arial"/>
          <w:sz w:val="24"/>
          <w:szCs w:val="24"/>
        </w:rPr>
        <w:t>nments</w:t>
      </w:r>
      <w:r w:rsidRPr="6CD61EC5" w:rsidR="34C88D9E">
        <w:rPr>
          <w:rFonts w:ascii="Arial" w:hAnsi="Arial" w:cs="Arial"/>
          <w:sz w:val="24"/>
          <w:szCs w:val="24"/>
        </w:rPr>
        <w:t xml:space="preserve"> are</w:t>
      </w:r>
      <w:r w:rsidRPr="6CD61EC5" w:rsidR="34C88D9E">
        <w:rPr>
          <w:rFonts w:ascii="Arial" w:hAnsi="Arial" w:cs="Arial"/>
          <w:sz w:val="24"/>
          <w:szCs w:val="24"/>
        </w:rPr>
        <w:t xml:space="preserve"> not limited to the provision of education in school settings but in using even the administrative and planning aspects of the educational journey as learning opportunities to empower students to live a least restrictive life as adults in the future. This includes incorporating Supported Decision-Making concepts through modeling to be person centered in providing tools and guidance for decision making but not acting to disregard the student’s role and the role of their supporters in their future. This can also involve safety skills resourcing so that students can learn about who they may trust and how to expr</w:t>
      </w:r>
      <w:r w:rsidRPr="6CD61EC5" w:rsidR="34C88D9E">
        <w:rPr>
          <w:rFonts w:ascii="Arial" w:hAnsi="Arial" w:cs="Arial"/>
          <w:sz w:val="24"/>
          <w:szCs w:val="24"/>
        </w:rPr>
        <w:t>ess their wishes as the lead of their educational team.</w:t>
      </w:r>
      <w:r w:rsidRPr="6CD61EC5" w:rsidR="31E450F9">
        <w:rPr>
          <w:rFonts w:ascii="Arial" w:hAnsi="Arial" w:cs="Arial"/>
          <w:sz w:val="24"/>
          <w:szCs w:val="24"/>
        </w:rPr>
        <w:t xml:space="preserve"> </w:t>
      </w:r>
    </w:p>
    <w:p w:rsidR="00886314" w:rsidP="4E617472" w:rsidRDefault="00886314" w14:paraId="131D7AE0" w14:textId="535E8D74">
      <w:pPr>
        <w:tabs>
          <w:tab w:val="center" w:pos="3754"/>
        </w:tabs>
        <w:rPr>
          <w:rFonts w:ascii="Arial" w:hAnsi="Arial" w:cs="Arial"/>
          <w:sz w:val="24"/>
          <w:szCs w:val="24"/>
        </w:rPr>
      </w:pPr>
    </w:p>
    <w:p w:rsidR="7C1F3C0A" w:rsidP="4E617472" w:rsidRDefault="7C1F3C0A" w14:paraId="2A944829" w14:textId="4D3B1C46">
      <w:pPr>
        <w:tabs>
          <w:tab w:val="center" w:leader="none" w:pos="3754"/>
        </w:tabs>
      </w:pPr>
      <w:r w:rsidRPr="6CD61EC5" w:rsidR="17A9412E">
        <w:rPr>
          <w:rFonts w:ascii="Arial" w:hAnsi="Arial" w:cs="Arial"/>
          <w:sz w:val="24"/>
          <w:szCs w:val="24"/>
        </w:rPr>
        <w:t>Plain</w:t>
      </w:r>
      <w:r w:rsidRPr="6CD61EC5" w:rsidR="17A9412E">
        <w:rPr>
          <w:rFonts w:ascii="Arial" w:hAnsi="Arial" w:cs="Arial"/>
          <w:sz w:val="24"/>
          <w:szCs w:val="24"/>
        </w:rPr>
        <w:t xml:space="preserve"> Language Policy Statement:</w:t>
      </w:r>
    </w:p>
    <w:p w:rsidR="4E617472" w:rsidP="4E617472" w:rsidRDefault="4E617472" w14:paraId="68B2DC40" w14:textId="0CA7392E">
      <w:pPr>
        <w:tabs>
          <w:tab w:val="center" w:leader="none" w:pos="3754"/>
        </w:tabs>
        <w:rPr>
          <w:rFonts w:ascii="Arial" w:hAnsi="Arial" w:cs="Arial"/>
          <w:sz w:val="24"/>
          <w:szCs w:val="24"/>
        </w:rPr>
      </w:pPr>
    </w:p>
    <w:p w:rsidR="7C1F3C0A" w:rsidP="4E617472" w:rsidRDefault="7C1F3C0A" w14:paraId="19791836" w14:textId="13F7ACE4">
      <w:pPr>
        <w:tabs>
          <w:tab w:val="center" w:leader="none" w:pos="3754"/>
        </w:tabs>
        <w:rPr>
          <w:rFonts w:ascii="Arial" w:hAnsi="Arial" w:cs="Arial"/>
          <w:sz w:val="24"/>
          <w:szCs w:val="24"/>
        </w:rPr>
      </w:pPr>
      <w:r w:rsidRPr="6CD61EC5" w:rsidR="17A9412E">
        <w:rPr>
          <w:rFonts w:ascii="Arial" w:hAnsi="Arial" w:cs="Arial"/>
          <w:sz w:val="24"/>
          <w:szCs w:val="24"/>
        </w:rPr>
        <w:t>In Nevada we care about our students with disabilities</w:t>
      </w:r>
      <w:r w:rsidRPr="6CD61EC5" w:rsidR="17A9412E">
        <w:rPr>
          <w:rFonts w:ascii="Arial" w:hAnsi="Arial" w:cs="Arial"/>
          <w:sz w:val="24"/>
          <w:szCs w:val="24"/>
        </w:rPr>
        <w:t xml:space="preserve">.  </w:t>
      </w:r>
      <w:r w:rsidRPr="6CD61EC5" w:rsidR="17A9412E">
        <w:rPr>
          <w:rFonts w:ascii="Arial" w:hAnsi="Arial" w:cs="Arial"/>
          <w:sz w:val="24"/>
          <w:szCs w:val="24"/>
        </w:rPr>
        <w:t xml:space="preserve">There are laws that mean we </w:t>
      </w:r>
      <w:r w:rsidRPr="6CD61EC5" w:rsidR="17A9412E">
        <w:rPr>
          <w:rFonts w:ascii="Arial" w:hAnsi="Arial" w:cs="Arial"/>
          <w:sz w:val="24"/>
          <w:szCs w:val="24"/>
        </w:rPr>
        <w:t>have to</w:t>
      </w:r>
      <w:r w:rsidRPr="6CD61EC5" w:rsidR="17A9412E">
        <w:rPr>
          <w:rFonts w:ascii="Arial" w:hAnsi="Arial" w:cs="Arial"/>
          <w:sz w:val="24"/>
          <w:szCs w:val="24"/>
        </w:rPr>
        <w:t xml:space="preserve"> care, but we should care more and do more than </w:t>
      </w:r>
      <w:r w:rsidRPr="6CD61EC5" w:rsidR="17A9412E">
        <w:rPr>
          <w:rFonts w:ascii="Arial" w:hAnsi="Arial" w:cs="Arial"/>
          <w:sz w:val="24"/>
          <w:szCs w:val="24"/>
        </w:rPr>
        <w:t>just what the law says</w:t>
      </w:r>
      <w:r w:rsidRPr="6CD61EC5" w:rsidR="17A9412E">
        <w:rPr>
          <w:rFonts w:ascii="Arial" w:hAnsi="Arial" w:cs="Arial"/>
          <w:sz w:val="24"/>
          <w:szCs w:val="24"/>
        </w:rPr>
        <w:t xml:space="preserve">.  </w:t>
      </w:r>
      <w:r w:rsidRPr="6CD61EC5" w:rsidR="17A9412E">
        <w:rPr>
          <w:rFonts w:ascii="Arial" w:hAnsi="Arial" w:cs="Arial"/>
          <w:sz w:val="24"/>
          <w:szCs w:val="24"/>
        </w:rPr>
        <w:t>This will help us all have better lives</w:t>
      </w:r>
      <w:r w:rsidRPr="6CD61EC5" w:rsidR="17A9412E">
        <w:rPr>
          <w:rFonts w:ascii="Arial" w:hAnsi="Arial" w:cs="Arial"/>
          <w:sz w:val="24"/>
          <w:szCs w:val="24"/>
        </w:rPr>
        <w:t xml:space="preserve">.  </w:t>
      </w:r>
      <w:r w:rsidRPr="6CD61EC5" w:rsidR="17A9412E">
        <w:rPr>
          <w:rFonts w:ascii="Arial" w:hAnsi="Arial" w:cs="Arial"/>
          <w:sz w:val="24"/>
          <w:szCs w:val="24"/>
        </w:rPr>
        <w:t>The DD Council will keep fighting for students and their rights to</w:t>
      </w:r>
      <w:r w:rsidRPr="6CD61EC5" w:rsidR="5A3C2443">
        <w:rPr>
          <w:rFonts w:ascii="Arial" w:hAnsi="Arial" w:cs="Arial"/>
          <w:sz w:val="24"/>
          <w:szCs w:val="24"/>
        </w:rPr>
        <w:t xml:space="preserve"> be a part of their schools, have friends, learn, and get to grow up to have </w:t>
      </w:r>
      <w:r w:rsidRPr="6CD61EC5" w:rsidR="5A3C2443">
        <w:rPr>
          <w:rFonts w:ascii="Arial" w:hAnsi="Arial" w:cs="Arial"/>
          <w:sz w:val="24"/>
          <w:szCs w:val="24"/>
        </w:rPr>
        <w:t>lots of choices and help when they need it.</w:t>
      </w:r>
    </w:p>
    <w:p w:rsidR="4E617472" w:rsidP="4E617472" w:rsidRDefault="4E617472" w14:paraId="4488B424" w14:textId="5CB4E2D4">
      <w:pPr>
        <w:tabs>
          <w:tab w:val="center" w:leader="none" w:pos="3754"/>
        </w:tabs>
        <w:rPr>
          <w:rFonts w:ascii="Arial" w:hAnsi="Arial" w:cs="Arial"/>
          <w:sz w:val="24"/>
          <w:szCs w:val="24"/>
        </w:rPr>
      </w:pPr>
    </w:p>
    <w:p w:rsidR="4C840BB6" w:rsidP="4E617472" w:rsidRDefault="4C840BB6" w14:paraId="3A9483A5" w14:textId="3D8E9BC2">
      <w:pPr>
        <w:tabs>
          <w:tab w:val="center" w:leader="none" w:pos="3754"/>
        </w:tabs>
      </w:pPr>
      <w:r w:rsidRPr="6CD61EC5" w:rsidR="36F63D86">
        <w:rPr>
          <w:rFonts w:ascii="Arial" w:hAnsi="Arial" w:cs="Arial"/>
          <w:sz w:val="24"/>
          <w:szCs w:val="24"/>
        </w:rPr>
        <w:t>Plain Language Recommendations:</w:t>
      </w:r>
    </w:p>
    <w:p w:rsidR="4E617472" w:rsidP="4E617472" w:rsidRDefault="4E617472" w14:paraId="4121E4AC" w14:textId="7AE6DAC5">
      <w:pPr>
        <w:tabs>
          <w:tab w:val="center" w:leader="none" w:pos="3754"/>
        </w:tabs>
        <w:rPr>
          <w:rFonts w:ascii="Arial" w:hAnsi="Arial" w:cs="Arial"/>
          <w:sz w:val="24"/>
          <w:szCs w:val="24"/>
        </w:rPr>
      </w:pPr>
    </w:p>
    <w:p w:rsidR="74F9904B" w:rsidP="6CD61EC5" w:rsidRDefault="74F9904B" w14:paraId="4D179A81" w14:textId="660B307E">
      <w:pPr>
        <w:pStyle w:val="ListParagraph"/>
        <w:numPr>
          <w:ilvl w:val="0"/>
          <w:numId w:val="14"/>
        </w:numPr>
        <w:tabs>
          <w:tab w:val="center" w:leader="none" w:pos="3754"/>
        </w:tabs>
        <w:rPr>
          <w:rFonts w:ascii="Arial" w:hAnsi="Arial" w:cs="Arial"/>
          <w:sz w:val="24"/>
          <w:szCs w:val="24"/>
        </w:rPr>
      </w:pPr>
      <w:r w:rsidRPr="6CD61EC5" w:rsidR="7311DE43">
        <w:rPr>
          <w:rFonts w:ascii="Arial" w:hAnsi="Arial" w:cs="Arial"/>
          <w:sz w:val="24"/>
          <w:szCs w:val="24"/>
        </w:rPr>
        <w:t>Students getting the right support and help lasts longer than school years.</w:t>
      </w:r>
    </w:p>
    <w:p w:rsidR="74F9904B" w:rsidP="6CD61EC5" w:rsidRDefault="74F9904B" w14:paraId="714C5FA4" w14:textId="088BF191">
      <w:pPr>
        <w:pStyle w:val="ListParagraph"/>
        <w:numPr>
          <w:ilvl w:val="0"/>
          <w:numId w:val="14"/>
        </w:numPr>
        <w:tabs>
          <w:tab w:val="center" w:leader="none" w:pos="3754"/>
        </w:tabs>
        <w:rPr>
          <w:rFonts w:ascii="Arial" w:hAnsi="Arial" w:cs="Arial"/>
          <w:sz w:val="24"/>
          <w:szCs w:val="24"/>
        </w:rPr>
      </w:pPr>
      <w:r w:rsidRPr="6CD61EC5" w:rsidR="7311DE43">
        <w:rPr>
          <w:rFonts w:ascii="Arial" w:hAnsi="Arial" w:cs="Arial"/>
          <w:sz w:val="24"/>
          <w:szCs w:val="24"/>
        </w:rPr>
        <w:t xml:space="preserve">Students should not have to </w:t>
      </w:r>
      <w:r w:rsidRPr="6CD61EC5" w:rsidR="7311DE43">
        <w:rPr>
          <w:rFonts w:ascii="Arial" w:hAnsi="Arial" w:cs="Arial"/>
          <w:sz w:val="24"/>
          <w:szCs w:val="24"/>
        </w:rPr>
        <w:t>beg for what they need, schools should offer them help.</w:t>
      </w:r>
    </w:p>
    <w:p w:rsidR="74F9904B" w:rsidP="6CD61EC5" w:rsidRDefault="74F9904B" w14:paraId="489C7815" w14:textId="50CF78F1">
      <w:pPr>
        <w:pStyle w:val="ListParagraph"/>
        <w:numPr>
          <w:ilvl w:val="0"/>
          <w:numId w:val="14"/>
        </w:numPr>
        <w:tabs>
          <w:tab w:val="center" w:leader="none" w:pos="3754"/>
        </w:tabs>
        <w:rPr>
          <w:rFonts w:ascii="Arial" w:hAnsi="Arial" w:cs="Arial"/>
          <w:sz w:val="24"/>
          <w:szCs w:val="24"/>
        </w:rPr>
      </w:pPr>
      <w:r w:rsidRPr="6CD61EC5" w:rsidR="7311DE43">
        <w:rPr>
          <w:rFonts w:ascii="Arial" w:hAnsi="Arial" w:cs="Arial"/>
          <w:sz w:val="24"/>
          <w:szCs w:val="24"/>
        </w:rPr>
        <w:t xml:space="preserve">Students need the right services and that means finding out what each student </w:t>
      </w:r>
      <w:r w:rsidRPr="6CD61EC5" w:rsidR="7311DE43">
        <w:rPr>
          <w:rFonts w:ascii="Arial" w:hAnsi="Arial" w:cs="Arial"/>
          <w:sz w:val="24"/>
          <w:szCs w:val="24"/>
        </w:rPr>
        <w:t>has</w:t>
      </w:r>
      <w:r w:rsidRPr="6CD61EC5" w:rsidR="7311DE43">
        <w:rPr>
          <w:rFonts w:ascii="Arial" w:hAnsi="Arial" w:cs="Arial"/>
          <w:sz w:val="24"/>
          <w:szCs w:val="24"/>
        </w:rPr>
        <w:t xml:space="preserve"> to</w:t>
      </w:r>
      <w:r w:rsidRPr="6CD61EC5" w:rsidR="7311DE43">
        <w:rPr>
          <w:rFonts w:ascii="Arial" w:hAnsi="Arial" w:cs="Arial"/>
          <w:sz w:val="24"/>
          <w:szCs w:val="24"/>
        </w:rPr>
        <w:t xml:space="preserve"> have to do well.</w:t>
      </w:r>
    </w:p>
    <w:p w:rsidR="74F9904B" w:rsidP="6CD61EC5" w:rsidRDefault="74F9904B" w14:paraId="4C4DE444" w14:textId="22906991">
      <w:pPr>
        <w:pStyle w:val="ListParagraph"/>
        <w:numPr>
          <w:ilvl w:val="0"/>
          <w:numId w:val="14"/>
        </w:numPr>
        <w:tabs>
          <w:tab w:val="center" w:leader="none" w:pos="3754"/>
        </w:tabs>
        <w:rPr>
          <w:rFonts w:ascii="Arial" w:hAnsi="Arial" w:cs="Arial"/>
          <w:sz w:val="24"/>
          <w:szCs w:val="24"/>
        </w:rPr>
      </w:pPr>
      <w:r w:rsidRPr="6CD61EC5" w:rsidR="7311DE43">
        <w:rPr>
          <w:rFonts w:ascii="Arial" w:hAnsi="Arial" w:cs="Arial"/>
          <w:sz w:val="24"/>
          <w:szCs w:val="24"/>
        </w:rPr>
        <w:t xml:space="preserve">Students need teachers who really care about them and want to keep them safe even when the student is having </w:t>
      </w:r>
      <w:r w:rsidRPr="6CD61EC5" w:rsidR="7311DE43">
        <w:rPr>
          <w:rFonts w:ascii="Arial" w:hAnsi="Arial" w:cs="Arial"/>
          <w:sz w:val="24"/>
          <w:szCs w:val="24"/>
        </w:rPr>
        <w:t>a bad day</w:t>
      </w:r>
      <w:r w:rsidRPr="6CD61EC5" w:rsidR="7311DE43">
        <w:rPr>
          <w:rFonts w:ascii="Arial" w:hAnsi="Arial" w:cs="Arial"/>
          <w:sz w:val="24"/>
          <w:szCs w:val="24"/>
        </w:rPr>
        <w:t>.</w:t>
      </w:r>
    </w:p>
    <w:p w:rsidR="74F9904B" w:rsidP="6CD61EC5" w:rsidRDefault="74F9904B" w14:paraId="2684CBE2" w14:textId="7AE49054">
      <w:pPr>
        <w:pStyle w:val="ListParagraph"/>
        <w:numPr>
          <w:ilvl w:val="0"/>
          <w:numId w:val="14"/>
        </w:numPr>
        <w:tabs>
          <w:tab w:val="center" w:leader="none" w:pos="3754"/>
        </w:tabs>
        <w:rPr>
          <w:rFonts w:ascii="Arial" w:hAnsi="Arial" w:cs="Arial"/>
          <w:sz w:val="24"/>
          <w:szCs w:val="24"/>
        </w:rPr>
      </w:pPr>
      <w:r w:rsidRPr="6CD61EC5" w:rsidR="7311DE43">
        <w:rPr>
          <w:rFonts w:ascii="Arial" w:hAnsi="Arial" w:cs="Arial"/>
          <w:sz w:val="24"/>
          <w:szCs w:val="24"/>
        </w:rPr>
        <w:t xml:space="preserve">Students should not be rushed when </w:t>
      </w:r>
      <w:r w:rsidRPr="6CD61EC5" w:rsidR="7311DE43">
        <w:rPr>
          <w:rFonts w:ascii="Arial" w:hAnsi="Arial" w:cs="Arial"/>
          <w:sz w:val="24"/>
          <w:szCs w:val="24"/>
        </w:rPr>
        <w:t>they are asked what they need.</w:t>
      </w:r>
    </w:p>
    <w:p w:rsidR="74F9904B" w:rsidP="6CD61EC5" w:rsidRDefault="74F9904B" w14:paraId="4638D4BE" w14:textId="25858340">
      <w:pPr>
        <w:pStyle w:val="ListParagraph"/>
        <w:numPr>
          <w:ilvl w:val="0"/>
          <w:numId w:val="14"/>
        </w:numPr>
        <w:tabs>
          <w:tab w:val="center" w:leader="none" w:pos="3754"/>
        </w:tabs>
        <w:rPr>
          <w:rFonts w:ascii="Arial" w:hAnsi="Arial" w:cs="Arial"/>
          <w:sz w:val="24"/>
          <w:szCs w:val="24"/>
        </w:rPr>
      </w:pPr>
      <w:r w:rsidRPr="6CD61EC5" w:rsidR="7311DE43">
        <w:rPr>
          <w:rFonts w:ascii="Arial" w:hAnsi="Arial" w:cs="Arial"/>
          <w:sz w:val="24"/>
          <w:szCs w:val="24"/>
        </w:rPr>
        <w:t>Students need people to believe they can achieve their d</w:t>
      </w:r>
      <w:r w:rsidRPr="6CD61EC5" w:rsidR="7311DE43">
        <w:rPr>
          <w:rFonts w:ascii="Arial" w:hAnsi="Arial" w:cs="Arial"/>
          <w:sz w:val="24"/>
          <w:szCs w:val="24"/>
        </w:rPr>
        <w:t>reams about what they want to do after school.</w:t>
      </w:r>
    </w:p>
    <w:p w:rsidR="14DAD7B9" w:rsidP="6CD61EC5" w:rsidRDefault="14DAD7B9" w14:paraId="0A7B0138" w14:textId="53D57A2C">
      <w:pPr>
        <w:pStyle w:val="ListParagraph"/>
        <w:numPr>
          <w:ilvl w:val="0"/>
          <w:numId w:val="14"/>
        </w:numPr>
        <w:tabs>
          <w:tab w:val="center" w:leader="none" w:pos="3754"/>
        </w:tabs>
        <w:rPr>
          <w:rFonts w:ascii="Arial" w:hAnsi="Arial" w:cs="Arial"/>
          <w:sz w:val="24"/>
          <w:szCs w:val="24"/>
        </w:rPr>
      </w:pPr>
      <w:r w:rsidRPr="6CD61EC5" w:rsidR="20983602">
        <w:rPr>
          <w:rFonts w:ascii="Arial" w:hAnsi="Arial" w:cs="Arial"/>
          <w:sz w:val="24"/>
          <w:szCs w:val="24"/>
        </w:rPr>
        <w:t>Students should get to learn about all their choices and help they can get wi</w:t>
      </w:r>
      <w:r w:rsidRPr="6CD61EC5" w:rsidR="20983602">
        <w:rPr>
          <w:rFonts w:ascii="Arial" w:hAnsi="Arial" w:cs="Arial"/>
          <w:sz w:val="24"/>
          <w:szCs w:val="24"/>
        </w:rPr>
        <w:t>th a team of people who they trust and who care about them.</w:t>
      </w:r>
    </w:p>
    <w:p w:rsidR="0018787E" w:rsidP="00AE24E6" w:rsidRDefault="00886314" w14:paraId="590737A2" w14:textId="396F7B76">
      <w:pPr>
        <w:tabs>
          <w:tab w:val="center" w:pos="3754"/>
        </w:tabs>
      </w:pPr>
      <w:r>
        <w:rPr>
          <w:rFonts w:ascii="Arial" w:hAnsi="Arial" w:cs="Arial"/>
          <w:sz w:val="24"/>
        </w:rPr>
        <w:t xml:space="preserve">Last Review Date: </w:t>
      </w:r>
    </w:p>
    <w:sectPr w:rsidR="0018787E" w:rsidSect="00A85A29">
      <w:pgSz w:w="12240" w:h="15840" w:orient="portrait"/>
      <w:pgMar w:top="540" w:right="450" w:bottom="27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145e68b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DE57E9"/>
    <w:multiLevelType w:val="hybridMultilevel"/>
    <w:tmpl w:val="918C2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67BB1"/>
    <w:multiLevelType w:val="hybridMultilevel"/>
    <w:tmpl w:val="A0B270F8"/>
    <w:lvl w:ilvl="0" w:tplc="80BE655C">
      <w:start w:val="1"/>
      <w:numFmt w:val="decimal"/>
      <w:lvlText w:val="%1."/>
      <w:lvlJc w:val="left"/>
      <w:pPr>
        <w:tabs>
          <w:tab w:val="num" w:pos="720"/>
        </w:tabs>
        <w:ind w:left="720" w:hanging="360"/>
      </w:pPr>
      <w:rPr>
        <w:rFonts w:hint="default"/>
        <w:sz w:val="24"/>
        <w:szCs w:val="24"/>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F339B4"/>
    <w:multiLevelType w:val="hybridMultilevel"/>
    <w:tmpl w:val="EB0A5C1A"/>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A620F7"/>
    <w:multiLevelType w:val="hybridMultilevel"/>
    <w:tmpl w:val="C9B0DC52"/>
    <w:lvl w:ilvl="0" w:tplc="9AC05E08">
      <w:numFmt w:val="bullet"/>
      <w:lvlText w:val=""/>
      <w:lvlJc w:val="left"/>
      <w:pPr>
        <w:tabs>
          <w:tab w:val="num" w:pos="720"/>
        </w:tabs>
        <w:ind w:left="720" w:hanging="360"/>
      </w:pPr>
      <w:rPr>
        <w:rFonts w:hint="default" w:ascii="Wingdings" w:hAnsi="Wingdings"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25433CBE"/>
    <w:multiLevelType w:val="hybridMultilevel"/>
    <w:tmpl w:val="2484315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26CB0501"/>
    <w:multiLevelType w:val="hybridMultilevel"/>
    <w:tmpl w:val="4E405C0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6" w15:restartNumberingAfterBreak="0">
    <w:nsid w:val="2ACE64E9"/>
    <w:multiLevelType w:val="hybridMultilevel"/>
    <w:tmpl w:val="3B9A10F4"/>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895A0D"/>
    <w:multiLevelType w:val="hybridMultilevel"/>
    <w:tmpl w:val="C49AE3E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26780C"/>
    <w:multiLevelType w:val="hybridMultilevel"/>
    <w:tmpl w:val="7BC22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7612B6"/>
    <w:multiLevelType w:val="hybridMultilevel"/>
    <w:tmpl w:val="0E948CCE"/>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6A5929"/>
    <w:multiLevelType w:val="hybridMultilevel"/>
    <w:tmpl w:val="66DC5BFC"/>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BF73D2"/>
    <w:multiLevelType w:val="hybridMultilevel"/>
    <w:tmpl w:val="7CCE8D3E"/>
    <w:lvl w:ilvl="0" w:tplc="80BE655C">
      <w:start w:val="1"/>
      <w:numFmt w:val="decimal"/>
      <w:lvlText w:val="%1."/>
      <w:lvlJc w:val="left"/>
      <w:pPr>
        <w:ind w:left="720" w:hanging="360"/>
      </w:pPr>
      <w:rPr>
        <w:rFonts w:hint="default"/>
        <w:sz w:val="24"/>
        <w:szCs w:val="24"/>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2" w15:restartNumberingAfterBreak="0">
    <w:nsid w:val="7EB35BFD"/>
    <w:multiLevelType w:val="hybridMultilevel"/>
    <w:tmpl w:val="CDB8B5F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4">
    <w:abstractNumId w:val="13"/>
  </w:num>
  <w:num w:numId="1" w16cid:durableId="1041130165">
    <w:abstractNumId w:val="12"/>
  </w:num>
  <w:num w:numId="2" w16cid:durableId="1825317407">
    <w:abstractNumId w:val="7"/>
  </w:num>
  <w:num w:numId="3" w16cid:durableId="807550699">
    <w:abstractNumId w:val="10"/>
  </w:num>
  <w:num w:numId="4" w16cid:durableId="1547373397">
    <w:abstractNumId w:val="9"/>
  </w:num>
  <w:num w:numId="5" w16cid:durableId="1101027578">
    <w:abstractNumId w:val="6"/>
  </w:num>
  <w:num w:numId="6" w16cid:durableId="1917670552">
    <w:abstractNumId w:val="2"/>
  </w:num>
  <w:num w:numId="7" w16cid:durableId="751590346">
    <w:abstractNumId w:val="3"/>
  </w:num>
  <w:num w:numId="8" w16cid:durableId="448356837">
    <w:abstractNumId w:val="1"/>
  </w:num>
  <w:num w:numId="9" w16cid:durableId="379404735">
    <w:abstractNumId w:val="5"/>
  </w:num>
  <w:num w:numId="10" w16cid:durableId="243345194">
    <w:abstractNumId w:val="11"/>
  </w:num>
  <w:num w:numId="11" w16cid:durableId="76370805">
    <w:abstractNumId w:val="0"/>
  </w:num>
  <w:num w:numId="12" w16cid:durableId="1624263499">
    <w:abstractNumId w:val="8"/>
  </w:num>
  <w:num w:numId="13" w16cid:durableId="1902015903">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14"/>
    <w:rsid w:val="00010120"/>
    <w:rsid w:val="00046148"/>
    <w:rsid w:val="000D1A2C"/>
    <w:rsid w:val="001014F3"/>
    <w:rsid w:val="001C014D"/>
    <w:rsid w:val="00272A6B"/>
    <w:rsid w:val="0027F931"/>
    <w:rsid w:val="003128E7"/>
    <w:rsid w:val="003955DB"/>
    <w:rsid w:val="006E189A"/>
    <w:rsid w:val="00786A8C"/>
    <w:rsid w:val="007D554C"/>
    <w:rsid w:val="0083299B"/>
    <w:rsid w:val="00886314"/>
    <w:rsid w:val="00985036"/>
    <w:rsid w:val="009E2AA4"/>
    <w:rsid w:val="00A85A29"/>
    <w:rsid w:val="00AE24E6"/>
    <w:rsid w:val="00B74B22"/>
    <w:rsid w:val="00C07BAC"/>
    <w:rsid w:val="00C16E7C"/>
    <w:rsid w:val="00C552B1"/>
    <w:rsid w:val="00D02CB7"/>
    <w:rsid w:val="00D04F54"/>
    <w:rsid w:val="00D16531"/>
    <w:rsid w:val="00E24E13"/>
    <w:rsid w:val="00ED1A73"/>
    <w:rsid w:val="00F4242B"/>
    <w:rsid w:val="00F45CD0"/>
    <w:rsid w:val="016B544D"/>
    <w:rsid w:val="02076A58"/>
    <w:rsid w:val="0342A9C2"/>
    <w:rsid w:val="0385F8BC"/>
    <w:rsid w:val="03965BA0"/>
    <w:rsid w:val="04259470"/>
    <w:rsid w:val="05BAD302"/>
    <w:rsid w:val="072D9AF6"/>
    <w:rsid w:val="09F197A1"/>
    <w:rsid w:val="0B8F186B"/>
    <w:rsid w:val="0CF1A6F2"/>
    <w:rsid w:val="0F24ABA2"/>
    <w:rsid w:val="0FA77DC0"/>
    <w:rsid w:val="0FDCE7F3"/>
    <w:rsid w:val="10F8E21D"/>
    <w:rsid w:val="1234F5DB"/>
    <w:rsid w:val="14CB6432"/>
    <w:rsid w:val="14DAD7B9"/>
    <w:rsid w:val="14FE6AE6"/>
    <w:rsid w:val="15424C26"/>
    <w:rsid w:val="176EC61B"/>
    <w:rsid w:val="17A9412E"/>
    <w:rsid w:val="18158611"/>
    <w:rsid w:val="1914BD79"/>
    <w:rsid w:val="1A7666CD"/>
    <w:rsid w:val="1BE4B891"/>
    <w:rsid w:val="1D8C5A73"/>
    <w:rsid w:val="1DE35E99"/>
    <w:rsid w:val="1E2E8A07"/>
    <w:rsid w:val="1E6B4186"/>
    <w:rsid w:val="1F4F1757"/>
    <w:rsid w:val="20983602"/>
    <w:rsid w:val="22777B65"/>
    <w:rsid w:val="22CEB7F3"/>
    <w:rsid w:val="24CB8D42"/>
    <w:rsid w:val="290EDE05"/>
    <w:rsid w:val="2BD42021"/>
    <w:rsid w:val="2CD59C24"/>
    <w:rsid w:val="2DB58D0E"/>
    <w:rsid w:val="2EC46281"/>
    <w:rsid w:val="2F0E12CF"/>
    <w:rsid w:val="2FDB2A46"/>
    <w:rsid w:val="305D4BEE"/>
    <w:rsid w:val="31616BC8"/>
    <w:rsid w:val="31DCBF0D"/>
    <w:rsid w:val="31E450F9"/>
    <w:rsid w:val="31F27CE7"/>
    <w:rsid w:val="32C0C8AC"/>
    <w:rsid w:val="3432E4E2"/>
    <w:rsid w:val="34C88D9E"/>
    <w:rsid w:val="3679BA6C"/>
    <w:rsid w:val="36F63D86"/>
    <w:rsid w:val="38948E5F"/>
    <w:rsid w:val="393161A1"/>
    <w:rsid w:val="3A0A0B68"/>
    <w:rsid w:val="3AA6AA50"/>
    <w:rsid w:val="3B2902FE"/>
    <w:rsid w:val="3B58F735"/>
    <w:rsid w:val="3D95CB46"/>
    <w:rsid w:val="3DA943A8"/>
    <w:rsid w:val="3DCCC787"/>
    <w:rsid w:val="3DDD1F32"/>
    <w:rsid w:val="41BD108C"/>
    <w:rsid w:val="4211A937"/>
    <w:rsid w:val="4239CE17"/>
    <w:rsid w:val="44C7F07D"/>
    <w:rsid w:val="44FBE171"/>
    <w:rsid w:val="4620DF88"/>
    <w:rsid w:val="49116E2E"/>
    <w:rsid w:val="4A9401D3"/>
    <w:rsid w:val="4B4C3A0D"/>
    <w:rsid w:val="4B679180"/>
    <w:rsid w:val="4C840BB6"/>
    <w:rsid w:val="4D9BD4E5"/>
    <w:rsid w:val="4E617472"/>
    <w:rsid w:val="5042ACC2"/>
    <w:rsid w:val="50DD6D4F"/>
    <w:rsid w:val="519292EE"/>
    <w:rsid w:val="519581B6"/>
    <w:rsid w:val="51D36D39"/>
    <w:rsid w:val="5323D5E8"/>
    <w:rsid w:val="53B8BB28"/>
    <w:rsid w:val="58B71342"/>
    <w:rsid w:val="5934B9DF"/>
    <w:rsid w:val="5A3C2443"/>
    <w:rsid w:val="5D149BF6"/>
    <w:rsid w:val="5D3CF252"/>
    <w:rsid w:val="5F73881F"/>
    <w:rsid w:val="604F6B1D"/>
    <w:rsid w:val="62198C5F"/>
    <w:rsid w:val="65D39FDC"/>
    <w:rsid w:val="6879C854"/>
    <w:rsid w:val="69509D63"/>
    <w:rsid w:val="6A415B28"/>
    <w:rsid w:val="6A8B21BC"/>
    <w:rsid w:val="6AB79205"/>
    <w:rsid w:val="6AE3A0A1"/>
    <w:rsid w:val="6B1C013E"/>
    <w:rsid w:val="6CB61F85"/>
    <w:rsid w:val="6CD61EC5"/>
    <w:rsid w:val="6D06D462"/>
    <w:rsid w:val="6F3BDAC6"/>
    <w:rsid w:val="7040BD45"/>
    <w:rsid w:val="71995794"/>
    <w:rsid w:val="7311DE43"/>
    <w:rsid w:val="733984B7"/>
    <w:rsid w:val="745BBF34"/>
    <w:rsid w:val="74F9904B"/>
    <w:rsid w:val="76255C9A"/>
    <w:rsid w:val="7627CBB0"/>
    <w:rsid w:val="76709954"/>
    <w:rsid w:val="78261A01"/>
    <w:rsid w:val="795A61D3"/>
    <w:rsid w:val="7A121B1F"/>
    <w:rsid w:val="7AADAD75"/>
    <w:rsid w:val="7C1F3C0A"/>
    <w:rsid w:val="7E7AB195"/>
    <w:rsid w:val="7F7F8483"/>
    <w:rsid w:val="7F851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AFC4"/>
  <w15:chartTrackingRefBased/>
  <w15:docId w15:val="{B040C01C-C698-43B0-BC1C-8EEF8B17254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6314"/>
    <w:pPr>
      <w:widowControl w:val="0"/>
      <w:autoSpaceDE w:val="0"/>
      <w:autoSpaceDN w:val="0"/>
      <w:adjustRightInd w:val="0"/>
      <w:spacing w:after="0" w:line="240" w:lineRule="auto"/>
    </w:pPr>
    <w:rPr>
      <w:rFonts w:ascii="Times New Roman" w:hAnsi="Times New Roman" w:eastAsia="Times New Roman" w:cs="Times New Roman"/>
      <w:sz w:val="20"/>
      <w:szCs w:val="24"/>
    </w:rPr>
  </w:style>
  <w:style w:type="paragraph" w:styleId="Heading1">
    <w:name w:val="heading 1"/>
    <w:basedOn w:val="Normal"/>
    <w:next w:val="Normal"/>
    <w:link w:val="Heading1Char"/>
    <w:autoRedefine/>
    <w:uiPriority w:val="9"/>
    <w:qFormat/>
    <w:rsid w:val="003955DB"/>
    <w:pPr>
      <w:keepNext/>
      <w:keepLines/>
      <w:outlineLvl w:val="0"/>
    </w:pPr>
    <w:rPr>
      <w:rFonts w:ascii="Arial" w:hAnsi="Arial" w:cs="Arial"/>
      <w:color w:val="000000"/>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86314"/>
    <w:pPr>
      <w:ind w:left="720"/>
      <w:contextualSpacing/>
    </w:pPr>
  </w:style>
  <w:style w:type="paragraph" w:styleId="NormalWeb">
    <w:name w:val="Normal (Web)"/>
    <w:basedOn w:val="Normal"/>
    <w:uiPriority w:val="99"/>
    <w:semiHidden/>
    <w:unhideWhenUsed/>
    <w:rsid w:val="00886314"/>
    <w:pPr>
      <w:widowControl/>
      <w:autoSpaceDE/>
      <w:autoSpaceDN/>
      <w:adjustRightInd/>
      <w:spacing w:before="100" w:beforeAutospacing="1" w:after="100" w:afterAutospacing="1"/>
    </w:pPr>
    <w:rPr>
      <w:sz w:val="24"/>
    </w:rPr>
  </w:style>
  <w:style w:type="paragraph" w:styleId="NoSpacing">
    <w:name w:val="No Spacing"/>
    <w:uiPriority w:val="99"/>
    <w:qFormat/>
    <w:rsid w:val="00010120"/>
    <w:pPr>
      <w:spacing w:after="0" w:line="240" w:lineRule="auto"/>
    </w:pPr>
    <w:rPr>
      <w:rFonts w:ascii="Times New Roman" w:hAnsi="Times New Roman" w:eastAsia="Times New Roman" w:cs="Times New Roman"/>
      <w:sz w:val="24"/>
      <w:szCs w:val="24"/>
    </w:rPr>
  </w:style>
  <w:style w:type="character" w:styleId="Heading1Char" w:customStyle="1">
    <w:name w:val="Heading 1 Char"/>
    <w:basedOn w:val="DefaultParagraphFont"/>
    <w:link w:val="Heading1"/>
    <w:uiPriority w:val="9"/>
    <w:rsid w:val="003955DB"/>
    <w:rPr>
      <w:rFonts w:ascii="Arial" w:hAnsi="Arial" w:eastAsia="Times New Roman" w:cs="Arial"/>
      <w:color w:val="000000"/>
      <w:sz w:val="24"/>
      <w:szCs w:val="24"/>
    </w:rPr>
  </w:style>
  <w:style w:type="character" w:styleId="Strong">
    <w:name w:val="Strong"/>
    <w:qFormat/>
    <w:rsid w:val="00D02C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4572683">
      <w:bodyDiv w:val="1"/>
      <w:marLeft w:val="0"/>
      <w:marRight w:val="0"/>
      <w:marTop w:val="0"/>
      <w:marBottom w:val="0"/>
      <w:divBdr>
        <w:top w:val="none" w:sz="0" w:space="0" w:color="auto"/>
        <w:left w:val="none" w:sz="0" w:space="0" w:color="auto"/>
        <w:bottom w:val="none" w:sz="0" w:space="0" w:color="auto"/>
        <w:right w:val="none" w:sz="0" w:space="0" w:color="auto"/>
      </w:divBdr>
    </w:div>
    <w:div w:id="1959408891">
      <w:bodyDiv w:val="1"/>
      <w:marLeft w:val="0"/>
      <w:marRight w:val="0"/>
      <w:marTop w:val="0"/>
      <w:marBottom w:val="0"/>
      <w:divBdr>
        <w:top w:val="none" w:sz="0" w:space="0" w:color="auto"/>
        <w:left w:val="none" w:sz="0" w:space="0" w:color="auto"/>
        <w:bottom w:val="none" w:sz="0" w:space="0" w:color="auto"/>
        <w:right w:val="none" w:sz="0" w:space="0" w:color="auto"/>
      </w:divBdr>
    </w:div>
    <w:div w:id="203688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Catherine M. Nielsen</dc:creator>
  <keywords/>
  <dc:description/>
  <lastModifiedBy>Homa Sayyar</lastModifiedBy>
  <revision>8</revision>
  <dcterms:created xsi:type="dcterms:W3CDTF">2023-06-12T21:42:00.0000000Z</dcterms:created>
  <dcterms:modified xsi:type="dcterms:W3CDTF">2026-10-09T16:51:28.0176357Z</dcterms:modified>
</coreProperties>
</file>